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D4C" w:rsidRPr="00FC0D73" w:rsidRDefault="008E60C8">
      <w:pPr>
        <w:rPr>
          <w:b/>
          <w:sz w:val="28"/>
          <w:szCs w:val="28"/>
        </w:rPr>
      </w:pPr>
      <w:bookmarkStart w:id="0" w:name="_GoBack"/>
      <w:bookmarkEnd w:id="0"/>
      <w:r w:rsidRPr="00FC0D73">
        <w:rPr>
          <w:b/>
          <w:sz w:val="28"/>
          <w:szCs w:val="28"/>
        </w:rPr>
        <w:t>MEETING OF THE PATIENTS’ FORUM FOR THE LAS – EXECUTIVE GROUP MEETING</w:t>
      </w:r>
      <w:r w:rsidR="0007482D" w:rsidRPr="00FC0D73">
        <w:rPr>
          <w:b/>
          <w:sz w:val="28"/>
          <w:szCs w:val="28"/>
        </w:rPr>
        <w:t xml:space="preserve"> &amp; MEETING WITH ELIZABETH OGUNOYE, DIRECTOR OF COMMISSIONING FOR THE LAS</w:t>
      </w:r>
      <w:r w:rsidR="00FC0D73" w:rsidRPr="00FC0D73">
        <w:rPr>
          <w:b/>
          <w:sz w:val="28"/>
          <w:szCs w:val="28"/>
        </w:rPr>
        <w:t xml:space="preserve">-  </w:t>
      </w:r>
    </w:p>
    <w:p w:rsidR="00FC0D73" w:rsidRPr="000773CD" w:rsidRDefault="00FC0D73">
      <w:pPr>
        <w:rPr>
          <w:sz w:val="28"/>
          <w:szCs w:val="28"/>
        </w:rPr>
      </w:pPr>
      <w:r>
        <w:rPr>
          <w:sz w:val="28"/>
          <w:szCs w:val="28"/>
        </w:rPr>
        <w:t>DRAFT – FURTHER COMMENT FROM TEAM TO FOLLOW</w:t>
      </w:r>
    </w:p>
    <w:p w:rsidR="008E60C8" w:rsidRPr="000773CD" w:rsidRDefault="000773CD">
      <w:pPr>
        <w:rPr>
          <w:sz w:val="28"/>
          <w:szCs w:val="28"/>
        </w:rPr>
      </w:pPr>
      <w:r w:rsidRPr="000773CD">
        <w:rPr>
          <w:sz w:val="28"/>
          <w:szCs w:val="28"/>
        </w:rPr>
        <w:t>8</w:t>
      </w:r>
      <w:r w:rsidRPr="000773CD">
        <w:rPr>
          <w:sz w:val="28"/>
          <w:szCs w:val="28"/>
          <w:vertAlign w:val="superscript"/>
        </w:rPr>
        <w:t>th</w:t>
      </w:r>
      <w:r w:rsidRPr="000773CD">
        <w:rPr>
          <w:sz w:val="28"/>
          <w:szCs w:val="28"/>
        </w:rPr>
        <w:t xml:space="preserve"> </w:t>
      </w:r>
      <w:r w:rsidR="008E60C8" w:rsidRPr="000773CD">
        <w:rPr>
          <w:sz w:val="28"/>
          <w:szCs w:val="28"/>
        </w:rPr>
        <w:t>APRIL 2015</w:t>
      </w:r>
    </w:p>
    <w:p w:rsidR="000773CD" w:rsidRPr="000773CD" w:rsidRDefault="000773CD">
      <w:pPr>
        <w:rPr>
          <w:sz w:val="28"/>
          <w:szCs w:val="28"/>
        </w:rPr>
      </w:pPr>
      <w:r w:rsidRPr="000773CD">
        <w:rPr>
          <w:sz w:val="28"/>
          <w:szCs w:val="28"/>
        </w:rPr>
        <w:t>Sister Josephine, Kathy West, Leslie Robertson, Angela Cross Durrant, Malcolm Alexander</w:t>
      </w:r>
    </w:p>
    <w:p w:rsidR="000773CD" w:rsidRPr="000773CD" w:rsidRDefault="000773CD">
      <w:pPr>
        <w:rPr>
          <w:sz w:val="28"/>
          <w:szCs w:val="28"/>
        </w:rPr>
      </w:pPr>
      <w:r w:rsidRPr="000773CD">
        <w:rPr>
          <w:sz w:val="28"/>
          <w:szCs w:val="28"/>
        </w:rPr>
        <w:t>Apologies: Lynn</w:t>
      </w:r>
    </w:p>
    <w:p w:rsidR="000773CD" w:rsidRPr="000773CD" w:rsidRDefault="000773CD">
      <w:pPr>
        <w:rPr>
          <w:b/>
          <w:sz w:val="28"/>
          <w:szCs w:val="28"/>
        </w:rPr>
      </w:pPr>
    </w:p>
    <w:p w:rsidR="000773CD" w:rsidRDefault="000773CD" w:rsidP="000773C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773CD">
        <w:rPr>
          <w:b/>
          <w:sz w:val="28"/>
          <w:szCs w:val="28"/>
        </w:rPr>
        <w:t>LAS contract</w:t>
      </w:r>
      <w:r w:rsidRPr="000773CD">
        <w:rPr>
          <w:sz w:val="28"/>
          <w:szCs w:val="28"/>
        </w:rPr>
        <w:t xml:space="preserve"> – this is finalised and a copy will be sent to the Forum</w:t>
      </w:r>
    </w:p>
    <w:p w:rsidR="000773CD" w:rsidRDefault="000773CD" w:rsidP="000773CD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Mental health, dementia and end of life care (CMC) Forum priorities </w:t>
      </w:r>
      <w:r w:rsidR="00FC0D73">
        <w:rPr>
          <w:sz w:val="28"/>
          <w:szCs w:val="28"/>
        </w:rPr>
        <w:t>are</w:t>
      </w:r>
      <w:r>
        <w:rPr>
          <w:sz w:val="28"/>
          <w:szCs w:val="28"/>
        </w:rPr>
        <w:t xml:space="preserve"> included in the contract and will be monitored through the CQUINs.</w:t>
      </w:r>
    </w:p>
    <w:p w:rsidR="000773CD" w:rsidRDefault="000773CD" w:rsidP="000773CD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Katy Neal will supply the commissioning schedule. </w:t>
      </w:r>
    </w:p>
    <w:p w:rsidR="000773CD" w:rsidRDefault="000773CD" w:rsidP="000773CD">
      <w:pPr>
        <w:pStyle w:val="ListParagraph"/>
        <w:rPr>
          <w:sz w:val="28"/>
          <w:szCs w:val="28"/>
        </w:rPr>
      </w:pPr>
    </w:p>
    <w:p w:rsidR="00FC0D73" w:rsidRDefault="000773CD" w:rsidP="000773C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773CD">
        <w:rPr>
          <w:b/>
          <w:sz w:val="28"/>
          <w:szCs w:val="28"/>
        </w:rPr>
        <w:t>Ambulance Queuing at A&amp;E</w:t>
      </w:r>
      <w:r>
        <w:rPr>
          <w:sz w:val="28"/>
          <w:szCs w:val="28"/>
        </w:rPr>
        <w:t xml:space="preserve"> – </w:t>
      </w:r>
    </w:p>
    <w:p w:rsidR="000773CD" w:rsidRDefault="000773CD" w:rsidP="00FC0D73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Intelligent Conveyancing is being introduced</w:t>
      </w:r>
      <w:r w:rsidR="00FC0D73">
        <w:rPr>
          <w:sz w:val="28"/>
          <w:szCs w:val="28"/>
        </w:rPr>
        <w:t xml:space="preserve"> at St Georges</w:t>
      </w:r>
      <w:r>
        <w:rPr>
          <w:sz w:val="28"/>
          <w:szCs w:val="28"/>
        </w:rPr>
        <w:t xml:space="preserve"> to increase diversion rate away from A&amp;E</w:t>
      </w:r>
      <w:r w:rsidR="00FC0D73">
        <w:rPr>
          <w:sz w:val="28"/>
          <w:szCs w:val="28"/>
        </w:rPr>
        <w:t xml:space="preserve"> when it has </w:t>
      </w:r>
      <w:r>
        <w:rPr>
          <w:sz w:val="28"/>
          <w:szCs w:val="28"/>
        </w:rPr>
        <w:t xml:space="preserve">reached capacity. This can be in conflict with patients’ choice. The patient decision has priority except where clinical need </w:t>
      </w:r>
      <w:r w:rsidR="00FC0D73">
        <w:rPr>
          <w:sz w:val="28"/>
          <w:szCs w:val="28"/>
        </w:rPr>
        <w:t>overrides</w:t>
      </w:r>
      <w:r>
        <w:rPr>
          <w:sz w:val="28"/>
          <w:szCs w:val="28"/>
        </w:rPr>
        <w:t xml:space="preserve"> their view, e.g. stroke, cardiac arrest and trauma.</w:t>
      </w:r>
    </w:p>
    <w:p w:rsidR="00FC0D73" w:rsidRDefault="00FC0D73" w:rsidP="00FC0D73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More work needed with GPs to ensure they are using appropriate pathway</w:t>
      </w:r>
    </w:p>
    <w:p w:rsidR="00FC0D73" w:rsidRDefault="00FC0D73" w:rsidP="00FC0D73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Need to create more effective Alternative Care Pathways and make DoS – Directory of Services more effective. Also put DoS in public arena</w:t>
      </w:r>
    </w:p>
    <w:p w:rsidR="000773CD" w:rsidRDefault="000773CD" w:rsidP="000773CD">
      <w:pPr>
        <w:pStyle w:val="ListParagraph"/>
        <w:rPr>
          <w:sz w:val="28"/>
          <w:szCs w:val="28"/>
        </w:rPr>
      </w:pPr>
    </w:p>
    <w:p w:rsidR="000773CD" w:rsidRPr="00D04249" w:rsidRDefault="000773CD" w:rsidP="000773CD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0773CD">
        <w:rPr>
          <w:b/>
          <w:sz w:val="28"/>
          <w:szCs w:val="28"/>
        </w:rPr>
        <w:t>Transport of people with mental health problems</w:t>
      </w:r>
      <w:r>
        <w:rPr>
          <w:b/>
          <w:sz w:val="28"/>
          <w:szCs w:val="28"/>
        </w:rPr>
        <w:t xml:space="preserve"> – </w:t>
      </w:r>
      <w:r w:rsidRPr="000773CD">
        <w:rPr>
          <w:sz w:val="28"/>
          <w:szCs w:val="28"/>
        </w:rPr>
        <w:t>Ursula Gallagher is leading and MA is attending meetings of group leading on this issue.</w:t>
      </w:r>
    </w:p>
    <w:p w:rsidR="00D04249" w:rsidRPr="00D04249" w:rsidRDefault="00D04249" w:rsidP="00D04249">
      <w:pPr>
        <w:pStyle w:val="ListParagraph"/>
        <w:rPr>
          <w:b/>
          <w:sz w:val="28"/>
          <w:szCs w:val="28"/>
        </w:rPr>
      </w:pPr>
    </w:p>
    <w:p w:rsidR="00D04249" w:rsidRPr="00D04249" w:rsidRDefault="00D04249" w:rsidP="000773CD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End of Life Care.</w:t>
      </w:r>
      <w:r>
        <w:rPr>
          <w:sz w:val="28"/>
          <w:szCs w:val="28"/>
        </w:rPr>
        <w:t xml:space="preserve"> Priorities are: </w:t>
      </w:r>
    </w:p>
    <w:p w:rsidR="00D04249" w:rsidRPr="00D04249" w:rsidRDefault="00D04249" w:rsidP="00D04249">
      <w:pPr>
        <w:pStyle w:val="ListParagraph"/>
        <w:rPr>
          <w:b/>
          <w:sz w:val="28"/>
          <w:szCs w:val="28"/>
        </w:rPr>
      </w:pPr>
    </w:p>
    <w:p w:rsidR="00D04249" w:rsidRPr="00D04249" w:rsidRDefault="00D04249" w:rsidP="00D04249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For the person to die in their</w:t>
      </w:r>
      <w:r w:rsidRPr="00D04249">
        <w:rPr>
          <w:sz w:val="28"/>
          <w:szCs w:val="28"/>
        </w:rPr>
        <w:t xml:space="preserve"> preferred place.</w:t>
      </w:r>
    </w:p>
    <w:p w:rsidR="00D04249" w:rsidRDefault="00D04249" w:rsidP="00D04249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D04249">
        <w:rPr>
          <w:sz w:val="28"/>
          <w:szCs w:val="28"/>
        </w:rPr>
        <w:lastRenderedPageBreak/>
        <w:t>An effective protocol so that an ambulance is</w:t>
      </w:r>
      <w:r>
        <w:rPr>
          <w:sz w:val="28"/>
          <w:szCs w:val="28"/>
        </w:rPr>
        <w:t xml:space="preserve"> always</w:t>
      </w:r>
      <w:r w:rsidRPr="00D04249">
        <w:rPr>
          <w:sz w:val="28"/>
          <w:szCs w:val="28"/>
        </w:rPr>
        <w:t xml:space="preserve"> available with</w:t>
      </w:r>
      <w:r>
        <w:rPr>
          <w:sz w:val="28"/>
          <w:szCs w:val="28"/>
        </w:rPr>
        <w:t>in</w:t>
      </w:r>
      <w:r w:rsidRPr="00D04249">
        <w:rPr>
          <w:sz w:val="28"/>
          <w:szCs w:val="28"/>
        </w:rPr>
        <w:t xml:space="preserve"> 2-4 hours.</w:t>
      </w:r>
    </w:p>
    <w:p w:rsidR="00D04249" w:rsidRDefault="00D04249" w:rsidP="00D04249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Access to CmC. This is a CQUIN</w:t>
      </w:r>
    </w:p>
    <w:p w:rsidR="00D04249" w:rsidRDefault="00D04249" w:rsidP="00D04249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LAS must show they are using CmC effectively and quarterly data will be produced. </w:t>
      </w:r>
    </w:p>
    <w:p w:rsidR="00D04249" w:rsidRPr="00D04249" w:rsidRDefault="00D04249" w:rsidP="00D04249">
      <w:pPr>
        <w:rPr>
          <w:sz w:val="28"/>
          <w:szCs w:val="28"/>
        </w:rPr>
      </w:pPr>
    </w:p>
    <w:p w:rsidR="00D04249" w:rsidRDefault="00D04249" w:rsidP="00D04249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D04249">
        <w:rPr>
          <w:b/>
          <w:sz w:val="28"/>
          <w:szCs w:val="28"/>
        </w:rPr>
        <w:t xml:space="preserve">Quality and Safety Issued – CQRG </w:t>
      </w:r>
    </w:p>
    <w:p w:rsidR="00D04249" w:rsidRPr="00D04249" w:rsidRDefault="00D04249" w:rsidP="00D04249">
      <w:pPr>
        <w:pStyle w:val="ListParagraph"/>
        <w:rPr>
          <w:sz w:val="28"/>
          <w:szCs w:val="28"/>
        </w:rPr>
      </w:pPr>
      <w:r w:rsidRPr="00D04249">
        <w:rPr>
          <w:sz w:val="28"/>
          <w:szCs w:val="28"/>
        </w:rPr>
        <w:t xml:space="preserve">Attended by LAS and </w:t>
      </w:r>
      <w:r w:rsidR="00FC0D73" w:rsidRPr="00D04249">
        <w:rPr>
          <w:sz w:val="28"/>
          <w:szCs w:val="28"/>
        </w:rPr>
        <w:t>Commissioners</w:t>
      </w:r>
      <w:r w:rsidRPr="00D04249">
        <w:rPr>
          <w:sz w:val="28"/>
          <w:szCs w:val="28"/>
        </w:rPr>
        <w:t xml:space="preserve">. </w:t>
      </w:r>
    </w:p>
    <w:p w:rsidR="00D04249" w:rsidRDefault="00D04249" w:rsidP="00D04249">
      <w:pPr>
        <w:pStyle w:val="ListParagraph"/>
        <w:rPr>
          <w:sz w:val="28"/>
          <w:szCs w:val="28"/>
        </w:rPr>
      </w:pPr>
      <w:r w:rsidRPr="00D04249">
        <w:rPr>
          <w:sz w:val="28"/>
          <w:szCs w:val="28"/>
        </w:rPr>
        <w:t>Finella – Medical Director, Zoe- Director of Quality and Nursing</w:t>
      </w:r>
      <w:r>
        <w:rPr>
          <w:sz w:val="28"/>
          <w:szCs w:val="28"/>
        </w:rPr>
        <w:t>. TDA also attends to hold LAS to account.</w:t>
      </w:r>
    </w:p>
    <w:p w:rsidR="00D04249" w:rsidRDefault="00D04249" w:rsidP="00D04249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We emphasized need to focus on: Duty of Candour when there has been harm and the need to support whistleblowers. </w:t>
      </w:r>
    </w:p>
    <w:p w:rsidR="00D04249" w:rsidRDefault="00D04249" w:rsidP="00D04249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The CQRG get quarterly reports on serious incidents and action taken to prevent re-</w:t>
      </w:r>
      <w:r w:rsidR="00FC0D73">
        <w:rPr>
          <w:sz w:val="28"/>
          <w:szCs w:val="28"/>
        </w:rPr>
        <w:t>occurrence</w:t>
      </w:r>
      <w:r>
        <w:rPr>
          <w:sz w:val="28"/>
          <w:szCs w:val="28"/>
        </w:rPr>
        <w:t>.</w:t>
      </w:r>
    </w:p>
    <w:p w:rsidR="00D04249" w:rsidRDefault="00D04249" w:rsidP="00D04249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If </w:t>
      </w:r>
      <w:r w:rsidR="00FC0D73">
        <w:rPr>
          <w:sz w:val="28"/>
          <w:szCs w:val="28"/>
        </w:rPr>
        <w:t>a member of staff writes</w:t>
      </w:r>
      <w:r>
        <w:rPr>
          <w:sz w:val="28"/>
          <w:szCs w:val="28"/>
        </w:rPr>
        <w:t xml:space="preserve"> to the Commissioners they will take up issue with the LAS.</w:t>
      </w:r>
    </w:p>
    <w:p w:rsidR="00D04249" w:rsidRDefault="00D04249" w:rsidP="00D04249">
      <w:pPr>
        <w:pStyle w:val="ListParagraph"/>
        <w:ind w:left="1440"/>
        <w:rPr>
          <w:sz w:val="28"/>
          <w:szCs w:val="28"/>
        </w:rPr>
      </w:pPr>
    </w:p>
    <w:p w:rsidR="00D04249" w:rsidRDefault="00D04249" w:rsidP="00D04249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D04249">
        <w:rPr>
          <w:b/>
          <w:sz w:val="28"/>
          <w:szCs w:val="28"/>
        </w:rPr>
        <w:t>Falls Teams</w:t>
      </w:r>
    </w:p>
    <w:p w:rsidR="00A62358" w:rsidRDefault="00A62358" w:rsidP="00A62358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A62358">
        <w:rPr>
          <w:sz w:val="28"/>
          <w:szCs w:val="28"/>
        </w:rPr>
        <w:t>We emphasized the need for local falls teams funded by CCGs to be accessible to LAS paramedics so that care can be pas</w:t>
      </w:r>
      <w:r>
        <w:rPr>
          <w:sz w:val="28"/>
          <w:szCs w:val="28"/>
        </w:rPr>
        <w:t>sed to the most appropriate clinical staff</w:t>
      </w:r>
    </w:p>
    <w:p w:rsidR="00A62358" w:rsidRDefault="00A62358" w:rsidP="00A62358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A62358">
        <w:rPr>
          <w:sz w:val="28"/>
          <w:szCs w:val="28"/>
        </w:rPr>
        <w:t xml:space="preserve">Data on falls should be available from the LAS. </w:t>
      </w:r>
    </w:p>
    <w:p w:rsidR="00A62358" w:rsidRPr="00A62358" w:rsidRDefault="00A62358" w:rsidP="00A62358">
      <w:pPr>
        <w:pStyle w:val="ListParagraph"/>
        <w:ind w:left="1440"/>
        <w:rPr>
          <w:sz w:val="28"/>
          <w:szCs w:val="28"/>
        </w:rPr>
      </w:pPr>
    </w:p>
    <w:p w:rsidR="00A62358" w:rsidRDefault="00A62358" w:rsidP="00A62358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A62358">
        <w:rPr>
          <w:b/>
          <w:sz w:val="28"/>
          <w:szCs w:val="28"/>
        </w:rPr>
        <w:t>Mental Health</w:t>
      </w:r>
    </w:p>
    <w:p w:rsidR="00A62358" w:rsidRDefault="00A62358" w:rsidP="00A62358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A62358">
        <w:rPr>
          <w:sz w:val="28"/>
          <w:szCs w:val="28"/>
        </w:rPr>
        <w:t xml:space="preserve">LAS clinical hub now has MH nurses and this should eventually be 24/7. Eventually outreach to patients in crisis may be possible. </w:t>
      </w:r>
    </w:p>
    <w:p w:rsidR="00A62358" w:rsidRDefault="00A62358" w:rsidP="00A62358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A&amp;E should have MH liaison teams active and ready for people in MH crisis. The commissioners would like to see MH trained paramedics and nurses providing care to these patients. </w:t>
      </w:r>
    </w:p>
    <w:p w:rsidR="00A62358" w:rsidRDefault="00A62358" w:rsidP="00A62358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This is consistent with Lord Adebowale’s report on care and restraint</w:t>
      </w:r>
    </w:p>
    <w:p w:rsidR="00A62358" w:rsidRDefault="00A62358" w:rsidP="00A62358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Key issues is training</w:t>
      </w:r>
    </w:p>
    <w:p w:rsidR="00A62358" w:rsidRDefault="00A62358" w:rsidP="00A62358">
      <w:pPr>
        <w:pStyle w:val="ListParagraph"/>
        <w:ind w:left="1440"/>
        <w:rPr>
          <w:sz w:val="28"/>
          <w:szCs w:val="28"/>
        </w:rPr>
      </w:pPr>
    </w:p>
    <w:p w:rsidR="00FC0D73" w:rsidRDefault="00FC0D73" w:rsidP="00A62358">
      <w:pPr>
        <w:pStyle w:val="ListParagraph"/>
        <w:ind w:left="1440"/>
        <w:rPr>
          <w:sz w:val="28"/>
          <w:szCs w:val="28"/>
        </w:rPr>
      </w:pPr>
    </w:p>
    <w:p w:rsidR="00A62358" w:rsidRDefault="00A62358" w:rsidP="00A62358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A62358">
        <w:rPr>
          <w:b/>
          <w:sz w:val="28"/>
          <w:szCs w:val="28"/>
        </w:rPr>
        <w:lastRenderedPageBreak/>
        <w:t>Equality and Diversity</w:t>
      </w:r>
    </w:p>
    <w:p w:rsidR="00A62358" w:rsidRDefault="00A62358" w:rsidP="00A62358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A62358">
        <w:rPr>
          <w:sz w:val="28"/>
          <w:szCs w:val="28"/>
        </w:rPr>
        <w:t>More work needs to</w:t>
      </w:r>
      <w:r>
        <w:rPr>
          <w:sz w:val="28"/>
          <w:szCs w:val="28"/>
        </w:rPr>
        <w:t xml:space="preserve"> be done re cultural diversity of workforce. </w:t>
      </w:r>
    </w:p>
    <w:p w:rsidR="00A62358" w:rsidRDefault="00A62358" w:rsidP="00A62358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96% of paramedics are white and 150 white paramedics are coming from Australia</w:t>
      </w:r>
    </w:p>
    <w:p w:rsidR="00A62358" w:rsidRDefault="00A62358" w:rsidP="00A62358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Para pay own university fees </w:t>
      </w:r>
    </w:p>
    <w:p w:rsidR="00A62358" w:rsidRDefault="00A62358" w:rsidP="00A62358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20 para are leaving every month</w:t>
      </w:r>
    </w:p>
    <w:p w:rsidR="00A62358" w:rsidRDefault="00A62358" w:rsidP="00A62358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Can LAS learn from the police re diversity in employment? </w:t>
      </w:r>
    </w:p>
    <w:p w:rsidR="00A62358" w:rsidRPr="00A62358" w:rsidRDefault="00A62358" w:rsidP="00A62358">
      <w:pPr>
        <w:rPr>
          <w:sz w:val="28"/>
          <w:szCs w:val="28"/>
        </w:rPr>
      </w:pPr>
    </w:p>
    <w:p w:rsidR="00A62358" w:rsidRPr="00A62358" w:rsidRDefault="00A62358" w:rsidP="00A62358">
      <w:pPr>
        <w:rPr>
          <w:sz w:val="28"/>
          <w:szCs w:val="28"/>
        </w:rPr>
      </w:pPr>
    </w:p>
    <w:p w:rsidR="00D04249" w:rsidRPr="00D04249" w:rsidRDefault="00D04249" w:rsidP="00D04249">
      <w:pPr>
        <w:rPr>
          <w:sz w:val="28"/>
          <w:szCs w:val="28"/>
        </w:rPr>
      </w:pPr>
    </w:p>
    <w:sectPr w:rsidR="00D04249" w:rsidRPr="00D042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211A1"/>
    <w:multiLevelType w:val="hybridMultilevel"/>
    <w:tmpl w:val="41387B6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665276D"/>
    <w:multiLevelType w:val="hybridMultilevel"/>
    <w:tmpl w:val="95961D6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6927858"/>
    <w:multiLevelType w:val="hybridMultilevel"/>
    <w:tmpl w:val="546E84A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DCA4F0B"/>
    <w:multiLevelType w:val="hybridMultilevel"/>
    <w:tmpl w:val="5212144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10C1F48"/>
    <w:multiLevelType w:val="hybridMultilevel"/>
    <w:tmpl w:val="6AEC80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571D2F"/>
    <w:multiLevelType w:val="hybridMultilevel"/>
    <w:tmpl w:val="7296855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5239A7"/>
    <w:multiLevelType w:val="hybridMultilevel"/>
    <w:tmpl w:val="678A811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0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0C8"/>
    <w:rsid w:val="0007482D"/>
    <w:rsid w:val="000773CD"/>
    <w:rsid w:val="008E60C8"/>
    <w:rsid w:val="009B1D4C"/>
    <w:rsid w:val="00A4725E"/>
    <w:rsid w:val="00A62358"/>
    <w:rsid w:val="00B060A2"/>
    <w:rsid w:val="00D04249"/>
    <w:rsid w:val="00FC0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73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73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417B1A-A628-284D-A566-7E4348070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437</Words>
  <Characters>2496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Polly Healy</cp:lastModifiedBy>
  <cp:revision>2</cp:revision>
  <dcterms:created xsi:type="dcterms:W3CDTF">2015-04-13T14:33:00Z</dcterms:created>
  <dcterms:modified xsi:type="dcterms:W3CDTF">2015-04-13T14:33:00Z</dcterms:modified>
</cp:coreProperties>
</file>