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31" w:rsidRDefault="005645B2">
      <w:r w:rsidRPr="005645B2">
        <w:drawing>
          <wp:inline distT="0" distB="0" distL="0" distR="0">
            <wp:extent cx="9105900" cy="5781675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3279" cy="6171928"/>
                      <a:chOff x="251209" y="285750"/>
                      <a:chExt cx="8713279" cy="6171928"/>
                    </a:xfrm>
                  </a:grpSpPr>
                  <a:sp>
                    <a:nvSpPr>
                      <a:cNvPr id="75" name="Pentagon 74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257713" y="5738288"/>
                        <a:ext cx="1438781" cy="71939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" name="Title 3"/>
                      <a:cNvSpPr txBox="1">
                        <a:spLocks/>
                      </a:cNvSpPr>
                    </a:nvSpPr>
                    <a:spPr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b="1" dirty="0">
                              <a:solidFill>
                                <a:schemeClr val="bg1"/>
                              </a:solidFill>
                            </a:rPr>
                            <a:t>Hospital </a:t>
                          </a:r>
                          <a:r>
                            <a:rPr lang="en-GB" b="1" dirty="0" smtClean="0">
                              <a:solidFill>
                                <a:schemeClr val="bg1"/>
                              </a:solidFill>
                            </a:rPr>
                            <a:t>Handover</a:t>
                          </a:r>
                          <a:r>
                            <a:rPr lang="en-GB" b="1" dirty="0">
                              <a:solidFill>
                                <a:schemeClr val="bg1"/>
                              </a:solidFill>
                            </a:rPr>
                            <a:t> Summary</a:t>
                          </a:r>
                        </a:p>
                        <a:p>
                          <a:r>
                            <a:rPr lang="en-GB" b="1" kern="0" dirty="0" smtClean="0"/>
                            <a:t>Hospital Conveyance by Location                                         </a:t>
                          </a:r>
                          <a:r>
                            <a:rPr lang="en-GB" sz="1200" b="1" kern="0" dirty="0" smtClean="0"/>
                            <a:t>January 2018</a:t>
                          </a:r>
                          <a:endParaRPr lang="en-GB" sz="12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2" name="Rounded Rectangle 1"/>
                      <a:cNvSpPr/>
                    </a:nvSpPr>
                    <a:spPr bwMode="auto">
                      <a:xfrm>
                        <a:off x="251209" y="1035582"/>
                        <a:ext cx="1290082" cy="4613932"/>
                      </a:xfrm>
                      <a:prstGeom prst="roundRect">
                        <a:avLst>
                          <a:gd name="adj" fmla="val 7883"/>
                        </a:avLst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chemeClr val="accent1"/>
                            </a:solidFill>
                          </a14:hiddenFill>
                        </a:ext>
                        <a:ext uri="{AF507438-7753-43E0-B8FC-AC1667EBCBE1}">
                          <a14:hiddenEffects xmlns:p="http://schemas.openxmlformats.org/presentationml/2006/main" xmlns:a14="http://schemas.microsoft.com/office/drawing/2010/main" xmlns="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36000" rIns="36000" bIns="3600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90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This map shows the location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 of each ED hospital across London. 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The size of the bubble relates to the comparative hours lost* at that hospital.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900" dirty="0" smtClean="0"/>
                            <a:t>T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he larger the bubble, the more hours lost at hospital.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lang="en-GB" sz="900" baseline="0" dirty="0" smtClean="0"/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lang="en-GB" sz="900" baseline="0" dirty="0"/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For example, during the reporting week, </a:t>
                          </a:r>
                          <a:r>
                            <a:rPr lang="en-GB" sz="900" dirty="0" smtClean="0"/>
                            <a:t>the highest hours lost were at Queens Romford.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baseline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900" dirty="0" smtClean="0"/>
                            <a:t>The fewest hours were lost at Homerton, as the bubble can barely be seen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baseline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baseline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700" dirty="0" smtClean="0"/>
                            <a:t>* Total time accrued after 15 minutes, for arrival at hospital to patient handover.</a:t>
                          </a:r>
                          <a:endParaRPr kumimoji="0" lang="en-GB" sz="70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9" name="Group 8"/>
                      <a:cNvGrpSpPr/>
                    </a:nvGrpSpPr>
                    <a:grpSpPr>
                      <a:xfrm>
                        <a:off x="345830" y="5756130"/>
                        <a:ext cx="252000" cy="422240"/>
                        <a:chOff x="345830" y="5535074"/>
                        <a:chExt cx="252000" cy="422240"/>
                      </a:xfrm>
                    </a:grpSpPr>
                    <a:sp>
                      <a:nvSpPr>
                        <a:cNvPr id="8" name="Oval 7"/>
                        <a:cNvSpPr/>
                      </a:nvSpPr>
                      <a:spPr bwMode="auto">
                        <a:xfrm>
                          <a:off x="437000" y="5893690"/>
                          <a:ext cx="63624" cy="6362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a:spPr>
                      <a:txSp>
                        <a:txBody>
                          <a:bodyPr vert="horz" wrap="none" lIns="90000" tIns="46800" rIns="90000" bIns="4680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buClr>
                                <a:schemeClr val="tx2"/>
                              </a:buClr>
                              <a:buSzTx/>
                              <a:buFont typeface="Symbol" pitchFamily="18" charset="2"/>
                              <a:buNone/>
                              <a:tabLst/>
                            </a:pPr>
                            <a:endParaRPr kumimoji="0" lang="en-GB" sz="1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737377"/>
                              </a:solidFill>
                              <a:effectLst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Oval 9"/>
                        <a:cNvSpPr/>
                      </a:nvSpPr>
                      <a:spPr bwMode="auto">
                        <a:xfrm>
                          <a:off x="345830" y="5535074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a:spPr>
                      <a:txSp>
                        <a:txBody>
                          <a:bodyPr vert="horz" wrap="none" lIns="90000" tIns="46800" rIns="90000" bIns="4680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buClr>
                                <a:schemeClr val="tx2"/>
                              </a:buClr>
                              <a:buSzTx/>
                              <a:buFont typeface="Symbol" pitchFamily="18" charset="2"/>
                              <a:buNone/>
                              <a:tabLst/>
                            </a:pPr>
                            <a:endParaRPr kumimoji="0" lang="en-GB" sz="1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737377"/>
                              </a:solidFill>
                              <a:effectLst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1" name="Rounded Rectangle 10"/>
                      <a:cNvSpPr/>
                    </a:nvSpPr>
                    <a:spPr bwMode="auto">
                      <a:xfrm>
                        <a:off x="251520" y="5738288"/>
                        <a:ext cx="1296144" cy="571032"/>
                      </a:xfrm>
                      <a:prstGeom prst="roundRect">
                        <a:avLst>
                          <a:gd name="adj" fmla="val 13617"/>
                        </a:avLst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chemeClr val="accent1"/>
                            </a:solidFill>
                          </a14:hiddenFill>
                        </a:ext>
                        <a:ext uri="{AF507438-7753-43E0-B8FC-AC1667EBCBE1}">
                          <a14:hiddenEffects xmlns:p="http://schemas.openxmlformats.org/presentationml/2006/main" xmlns:a14="http://schemas.microsoft.com/office/drawing/2010/main" xmlns="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14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rgbClr val="737377"/>
                            </a:solidFill>
                            <a:effectLst/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" name="Picture 2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1629408" y="1035581"/>
                        <a:ext cx="7335080" cy="5280859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3A6E31" w:rsidSect="00564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645B2"/>
    <w:rsid w:val="003A6E31"/>
    <w:rsid w:val="0056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2018-03-10T09:59:00Z</dcterms:created>
  <dcterms:modified xsi:type="dcterms:W3CDTF">2018-03-10T09:59:00Z</dcterms:modified>
</cp:coreProperties>
</file>