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9026"/>
      </w:tblGrid>
      <w:tr w:rsidR="00D36DEE" w:rsidRPr="00822B66" w:rsidTr="00E21A48">
        <w:trPr>
          <w:tblCellSpacing w:w="0" w:type="dxa"/>
          <w:hidden/>
        </w:trPr>
        <w:tc>
          <w:tcPr>
            <w:tcW w:w="0" w:type="auto"/>
            <w:shd w:val="clear" w:color="auto" w:fill="FFFFFF"/>
            <w:vAlign w:val="center"/>
            <w:hideMark/>
          </w:tcPr>
          <w:tbl>
            <w:tblPr>
              <w:tblW w:w="9300" w:type="dxa"/>
              <w:jc w:val="center"/>
              <w:tblCellSpacing w:w="0" w:type="dxa"/>
              <w:shd w:val="clear" w:color="auto" w:fill="FFFFFF"/>
              <w:tblCellMar>
                <w:left w:w="0" w:type="dxa"/>
                <w:right w:w="0" w:type="dxa"/>
              </w:tblCellMar>
              <w:tblLook w:val="04A0"/>
            </w:tblPr>
            <w:tblGrid>
              <w:gridCol w:w="9300"/>
            </w:tblGrid>
            <w:tr w:rsidR="00D36DEE" w:rsidRPr="00822B66" w:rsidTr="00D36DEE">
              <w:trPr>
                <w:trHeight w:val="2989"/>
                <w:tblCellSpacing w:w="0" w:type="dxa"/>
                <w:jc w:val="center"/>
                <w:hidden/>
              </w:trPr>
              <w:tc>
                <w:tcPr>
                  <w:tcW w:w="0" w:type="auto"/>
                  <w:shd w:val="clear" w:color="auto" w:fill="FFFFFF"/>
                  <w:tcMar>
                    <w:top w:w="272" w:type="dxa"/>
                    <w:left w:w="272" w:type="dxa"/>
                    <w:bottom w:w="272" w:type="dxa"/>
                    <w:right w:w="272" w:type="dxa"/>
                  </w:tcMar>
                  <w:vAlign w:val="center"/>
                  <w:hideMark/>
                </w:tcPr>
                <w:tbl>
                  <w:tblPr>
                    <w:tblW w:w="5000" w:type="pct"/>
                    <w:tblCellSpacing w:w="0" w:type="dxa"/>
                    <w:tblCellMar>
                      <w:left w:w="0" w:type="dxa"/>
                      <w:right w:w="0" w:type="dxa"/>
                    </w:tblCellMar>
                    <w:tblLook w:val="04A0"/>
                  </w:tblPr>
                  <w:tblGrid>
                    <w:gridCol w:w="8756"/>
                  </w:tblGrid>
                  <w:tr w:rsidR="00D36DEE" w:rsidRPr="00822B66" w:rsidTr="00E21A48">
                    <w:trPr>
                      <w:tblCellSpacing w:w="0" w:type="dxa"/>
                      <w:hidden/>
                    </w:trPr>
                    <w:tc>
                      <w:tcPr>
                        <w:tcW w:w="0" w:type="auto"/>
                        <w:hideMark/>
                      </w:tcPr>
                      <w:p w:rsidR="00D36DEE" w:rsidRPr="00822B66" w:rsidRDefault="00D36DEE" w:rsidP="00E21A4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8756"/>
                        </w:tblGrid>
                        <w:tr w:rsidR="00D36DEE" w:rsidRPr="00822B66" w:rsidTr="00E21A48">
                          <w:trPr>
                            <w:tblCellSpacing w:w="0" w:type="dxa"/>
                            <w:hidden/>
                          </w:trPr>
                          <w:tc>
                            <w:tcPr>
                              <w:tcW w:w="5000" w:type="pct"/>
                              <w:hideMark/>
                            </w:tcPr>
                            <w:p w:rsidR="00D36DEE" w:rsidRPr="00822B66" w:rsidRDefault="00D36DEE" w:rsidP="00E21A4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8756"/>
                              </w:tblGrid>
                              <w:tr w:rsidR="00D36DEE" w:rsidRPr="00822B66" w:rsidTr="00E21A48">
                                <w:trPr>
                                  <w:tblCellSpacing w:w="0" w:type="dxa"/>
                                </w:trPr>
                                <w:tc>
                                  <w:tcPr>
                                    <w:tcW w:w="7879" w:type="dxa"/>
                                    <w:vAlign w:val="center"/>
                                    <w:hideMark/>
                                  </w:tcPr>
                                  <w:p w:rsidR="00D36DEE" w:rsidRPr="00822B66" w:rsidRDefault="00D36DEE" w:rsidP="00E21A48">
                                    <w:pPr>
                                      <w:spacing w:after="0" w:line="24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inline distT="0" distB="0" distL="0" distR="0">
                                          <wp:extent cx="94615" cy="43180"/>
                                          <wp:effectExtent l="19050" t="0" r="635" b="0"/>
                                          <wp:docPr id="69" name="Picture 69"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i.emlfiles4.com/cmpimg/t/s.gif"/>
                                                  <pic:cNvPicPr>
                                                    <a:picLocks noChangeAspect="1" noChangeArrowheads="1"/>
                                                  </pic:cNvPicPr>
                                                </pic:nvPicPr>
                                                <pic:blipFill>
                                                  <a:blip r:embed="rId4" cstate="print"/>
                                                  <a:srcRect/>
                                                  <a:stretch>
                                                    <a:fillRect/>
                                                  </a:stretch>
                                                </pic:blipFill>
                                                <pic:spPr bwMode="auto">
                                                  <a:xfrm>
                                                    <a:off x="0" y="0"/>
                                                    <a:ext cx="94615" cy="43180"/>
                                                  </a:xfrm>
                                                  <a:prstGeom prst="rect">
                                                    <a:avLst/>
                                                  </a:prstGeom>
                                                  <a:noFill/>
                                                  <a:ln w="9525">
                                                    <a:noFill/>
                                                    <a:miter lim="800000"/>
                                                    <a:headEnd/>
                                                    <a:tailEnd/>
                                                  </a:ln>
                                                </pic:spPr>
                                              </pic:pic>
                                            </a:graphicData>
                                          </a:graphic>
                                        </wp:inline>
                                      </w:drawing>
                                    </w:r>
                                  </w:p>
                                </w:tc>
                              </w:tr>
                            </w:tbl>
                            <w:p w:rsidR="00D36DEE" w:rsidRPr="00822B66" w:rsidRDefault="00D36DEE" w:rsidP="00E21A4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8756"/>
                              </w:tblGrid>
                              <w:tr w:rsidR="00D36DEE" w:rsidRPr="00822B66" w:rsidTr="00E21A48">
                                <w:trPr>
                                  <w:tblCellSpacing w:w="0" w:type="dxa"/>
                                </w:trPr>
                                <w:tc>
                                  <w:tcPr>
                                    <w:tcW w:w="7879" w:type="dxa"/>
                                    <w:vAlign w:val="center"/>
                                    <w:hideMark/>
                                  </w:tcPr>
                                  <w:p w:rsidR="00D36DEE" w:rsidRPr="00822B66" w:rsidRDefault="00D36DEE" w:rsidP="00E21A48">
                                    <w:pPr>
                                      <w:spacing w:after="0" w:line="240" w:lineRule="auto"/>
                                      <w:rPr>
                                        <w:rFonts w:ascii="Times New Roman" w:eastAsia="Times New Roman" w:hAnsi="Times New Roman" w:cs="Times New Roman"/>
                                        <w:sz w:val="2"/>
                                        <w:szCs w:val="2"/>
                                      </w:rPr>
                                    </w:pPr>
                                    <w:r>
                                      <w:rPr>
                                        <w:rFonts w:ascii="Times New Roman" w:eastAsia="Times New Roman" w:hAnsi="Times New Roman" w:cs="Times New Roman"/>
                                        <w:noProof/>
                                        <w:sz w:val="2"/>
                                        <w:szCs w:val="2"/>
                                      </w:rPr>
                                      <w:drawing>
                                        <wp:inline distT="0" distB="0" distL="0" distR="0">
                                          <wp:extent cx="94615" cy="43180"/>
                                          <wp:effectExtent l="19050" t="0" r="635" b="0"/>
                                          <wp:docPr id="70" name="Picture 70" descr="https://i.emlfiles4.com/cmpimg/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i.emlfiles4.com/cmpimg/t/s.gif"/>
                                                  <pic:cNvPicPr>
                                                    <a:picLocks noChangeAspect="1" noChangeArrowheads="1"/>
                                                  </pic:cNvPicPr>
                                                </pic:nvPicPr>
                                                <pic:blipFill>
                                                  <a:blip r:embed="rId4" cstate="print"/>
                                                  <a:srcRect/>
                                                  <a:stretch>
                                                    <a:fillRect/>
                                                  </a:stretch>
                                                </pic:blipFill>
                                                <pic:spPr bwMode="auto">
                                                  <a:xfrm>
                                                    <a:off x="0" y="0"/>
                                                    <a:ext cx="94615" cy="43180"/>
                                                  </a:xfrm>
                                                  <a:prstGeom prst="rect">
                                                    <a:avLst/>
                                                  </a:prstGeom>
                                                  <a:noFill/>
                                                  <a:ln w="9525">
                                                    <a:noFill/>
                                                    <a:miter lim="800000"/>
                                                    <a:headEnd/>
                                                    <a:tailEnd/>
                                                  </a:ln>
                                                </pic:spPr>
                                              </pic:pic>
                                            </a:graphicData>
                                          </a:graphic>
                                        </wp:inline>
                                      </w:drawing>
                                    </w:r>
                                  </w:p>
                                </w:tc>
                              </w:tr>
                            </w:tbl>
                            <w:p w:rsidR="00D36DEE" w:rsidRPr="00822B66" w:rsidRDefault="00D36DEE" w:rsidP="00E21A4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8756"/>
                              </w:tblGrid>
                              <w:tr w:rsidR="00D36DEE" w:rsidRPr="00822B66" w:rsidTr="00E21A48">
                                <w:trPr>
                                  <w:tblCellSpacing w:w="0" w:type="dxa"/>
                                </w:trPr>
                                <w:tc>
                                  <w:tcPr>
                                    <w:tcW w:w="0" w:type="auto"/>
                                    <w:vAlign w:val="center"/>
                                    <w:hideMark/>
                                  </w:tcPr>
                                  <w:p w:rsidR="00D36DEE" w:rsidRPr="00822B66" w:rsidRDefault="00D36DEE" w:rsidP="00E21A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520690" cy="1527175"/>
                                          <wp:effectExtent l="19050" t="0" r="3810" b="0"/>
                                          <wp:docPr id="71" name="Picture 71" descr="https://i.emlfiles4.com/cmpimg/9/1/8/3/2/1/files/imagecache/1009348/w580_1197592_fitnesstopractiseannualreport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i.emlfiles4.com/cmpimg/9/1/8/3/2/1/files/imagecache/1009348/w580_1197592_fitnesstopractiseannualreport20171.jpg"/>
                                                  <pic:cNvPicPr>
                                                    <a:picLocks noChangeAspect="1" noChangeArrowheads="1"/>
                                                  </pic:cNvPicPr>
                                                </pic:nvPicPr>
                                                <pic:blipFill>
                                                  <a:blip r:embed="rId5"/>
                                                  <a:srcRect/>
                                                  <a:stretch>
                                                    <a:fillRect/>
                                                  </a:stretch>
                                                </pic:blipFill>
                                                <pic:spPr bwMode="auto">
                                                  <a:xfrm>
                                                    <a:off x="0" y="0"/>
                                                    <a:ext cx="5520690" cy="1527175"/>
                                                  </a:xfrm>
                                                  <a:prstGeom prst="rect">
                                                    <a:avLst/>
                                                  </a:prstGeom>
                                                  <a:noFill/>
                                                  <a:ln w="9525">
                                                    <a:noFill/>
                                                    <a:miter lim="800000"/>
                                                    <a:headEnd/>
                                                    <a:tailEnd/>
                                                  </a:ln>
                                                </pic:spPr>
                                              </pic:pic>
                                            </a:graphicData>
                                          </a:graphic>
                                        </wp:inline>
                                      </w:drawing>
                                    </w:r>
                                  </w:p>
                                </w:tc>
                              </w:tr>
                            </w:tbl>
                            <w:p w:rsidR="00D36DEE" w:rsidRPr="00822B66" w:rsidRDefault="00D36DEE" w:rsidP="00E21A48">
                              <w:pPr>
                                <w:spacing w:after="0" w:line="240" w:lineRule="auto"/>
                                <w:rPr>
                                  <w:rFonts w:ascii="Times New Roman" w:eastAsia="Times New Roman" w:hAnsi="Times New Roman" w:cs="Times New Roman"/>
                                  <w:vanish/>
                                  <w:sz w:val="24"/>
                                  <w:szCs w:val="24"/>
                                </w:rPr>
                              </w:pPr>
                            </w:p>
                            <w:tbl>
                              <w:tblPr>
                                <w:tblW w:w="7879" w:type="dxa"/>
                                <w:tblCellSpacing w:w="0" w:type="dxa"/>
                                <w:tblCellMar>
                                  <w:left w:w="0" w:type="dxa"/>
                                  <w:right w:w="0" w:type="dxa"/>
                                </w:tblCellMar>
                                <w:tblLook w:val="04A0"/>
                              </w:tblPr>
                              <w:tblGrid>
                                <w:gridCol w:w="7879"/>
                              </w:tblGrid>
                              <w:tr w:rsidR="00D36DEE" w:rsidRPr="00822B66" w:rsidTr="00E21A48">
                                <w:trPr>
                                  <w:tblCellSpacing w:w="0" w:type="dxa"/>
                                </w:trPr>
                                <w:tc>
                                  <w:tcPr>
                                    <w:tcW w:w="6" w:type="dxa"/>
                                    <w:tcMar>
                                      <w:top w:w="82" w:type="dxa"/>
                                      <w:left w:w="82" w:type="dxa"/>
                                      <w:bottom w:w="82" w:type="dxa"/>
                                      <w:right w:w="82" w:type="dxa"/>
                                    </w:tcMar>
                                    <w:vAlign w:val="center"/>
                                    <w:hideMark/>
                                  </w:tcPr>
                                  <w:p w:rsidR="00D36DEE" w:rsidRPr="00822B66" w:rsidRDefault="00D36DEE" w:rsidP="00E21A48">
                                    <w:pPr>
                                      <w:spacing w:after="0" w:line="245" w:lineRule="atLeast"/>
                                      <w:rPr>
                                        <w:rFonts w:ascii="Arial" w:eastAsia="Times New Roman" w:hAnsi="Arial" w:cs="Arial"/>
                                        <w:color w:val="000000"/>
                                        <w:sz w:val="19"/>
                                        <w:szCs w:val="19"/>
                                      </w:rPr>
                                    </w:pPr>
                                  </w:p>
                                </w:tc>
                              </w:tr>
                            </w:tbl>
                            <w:p w:rsidR="00D36DEE" w:rsidRPr="00822B66" w:rsidRDefault="00D36DEE" w:rsidP="00E21A48">
                              <w:pPr>
                                <w:spacing w:after="0" w:line="240" w:lineRule="auto"/>
                                <w:rPr>
                                  <w:rFonts w:ascii="Times New Roman" w:eastAsia="Times New Roman" w:hAnsi="Times New Roman" w:cs="Times New Roman"/>
                                  <w:vanish/>
                                  <w:sz w:val="24"/>
                                  <w:szCs w:val="24"/>
                                </w:rPr>
                              </w:pPr>
                            </w:p>
                            <w:tbl>
                              <w:tblPr>
                                <w:tblW w:w="5000" w:type="pct"/>
                                <w:tblCellSpacing w:w="0" w:type="dxa"/>
                                <w:tblCellMar>
                                  <w:left w:w="0" w:type="dxa"/>
                                  <w:right w:w="0" w:type="dxa"/>
                                </w:tblCellMar>
                                <w:tblLook w:val="04A0"/>
                              </w:tblPr>
                              <w:tblGrid>
                                <w:gridCol w:w="8756"/>
                              </w:tblGrid>
                              <w:tr w:rsidR="00D36DEE" w:rsidRPr="00822B66" w:rsidTr="00E21A48">
                                <w:trPr>
                                  <w:tblCellSpacing w:w="0" w:type="dxa"/>
                                </w:trPr>
                                <w:tc>
                                  <w:tcPr>
                                    <w:tcW w:w="7879" w:type="dxa"/>
                                    <w:hideMark/>
                                  </w:tcPr>
                                  <w:p w:rsidR="00D36DEE" w:rsidRPr="00822B66" w:rsidRDefault="00D36DEE" w:rsidP="00E21A48">
                                    <w:pPr>
                                      <w:spacing w:after="0" w:line="240" w:lineRule="auto"/>
                                      <w:rPr>
                                        <w:rFonts w:ascii="Times New Roman" w:eastAsia="Times New Roman" w:hAnsi="Times New Roman" w:cs="Times New Roman"/>
                                        <w:sz w:val="24"/>
                                        <w:szCs w:val="24"/>
                                      </w:rPr>
                                    </w:pPr>
                                  </w:p>
                                </w:tc>
                              </w:tr>
                            </w:tbl>
                            <w:p w:rsidR="00D36DEE" w:rsidRPr="00822B66" w:rsidRDefault="00D36DEE" w:rsidP="00E21A48">
                              <w:pPr>
                                <w:spacing w:after="0" w:line="240" w:lineRule="auto"/>
                                <w:rPr>
                                  <w:rFonts w:ascii="Times New Roman" w:eastAsia="Times New Roman" w:hAnsi="Times New Roman" w:cs="Times New Roman"/>
                                  <w:sz w:val="24"/>
                                  <w:szCs w:val="24"/>
                                </w:rPr>
                              </w:pPr>
                            </w:p>
                          </w:tc>
                        </w:tr>
                      </w:tbl>
                      <w:p w:rsidR="00D36DEE" w:rsidRPr="00822B66" w:rsidRDefault="00D36DEE" w:rsidP="00E21A48">
                        <w:pPr>
                          <w:spacing w:after="0" w:line="240" w:lineRule="auto"/>
                          <w:rPr>
                            <w:rFonts w:ascii="Times New Roman" w:eastAsia="Times New Roman" w:hAnsi="Times New Roman" w:cs="Times New Roman"/>
                            <w:vanish/>
                            <w:sz w:val="24"/>
                            <w:szCs w:val="24"/>
                          </w:rPr>
                        </w:pPr>
                      </w:p>
                      <w:p w:rsidR="00D36DEE" w:rsidRPr="00822B66" w:rsidRDefault="00D36DEE" w:rsidP="00E21A48">
                        <w:pPr>
                          <w:spacing w:after="0" w:line="240" w:lineRule="auto"/>
                          <w:rPr>
                            <w:rFonts w:ascii="Times New Roman" w:eastAsia="Times New Roman" w:hAnsi="Times New Roman" w:cs="Times New Roman"/>
                            <w:vanish/>
                            <w:sz w:val="24"/>
                            <w:szCs w:val="24"/>
                          </w:rPr>
                        </w:pPr>
                      </w:p>
                      <w:p w:rsidR="00D36DEE" w:rsidRPr="00822B66" w:rsidRDefault="00D36DEE" w:rsidP="00E21A48">
                        <w:pPr>
                          <w:spacing w:after="0" w:line="240" w:lineRule="auto"/>
                          <w:rPr>
                            <w:rFonts w:ascii="Times New Roman" w:eastAsia="Times New Roman" w:hAnsi="Times New Roman" w:cs="Times New Roman"/>
                            <w:vanish/>
                            <w:sz w:val="24"/>
                            <w:szCs w:val="24"/>
                          </w:rPr>
                        </w:pPr>
                      </w:p>
                      <w:tbl>
                        <w:tblPr>
                          <w:tblW w:w="7879" w:type="dxa"/>
                          <w:tblCellSpacing w:w="0" w:type="dxa"/>
                          <w:tblCellMar>
                            <w:left w:w="0" w:type="dxa"/>
                            <w:right w:w="0" w:type="dxa"/>
                          </w:tblCellMar>
                          <w:tblLook w:val="04A0"/>
                        </w:tblPr>
                        <w:tblGrid>
                          <w:gridCol w:w="7879"/>
                        </w:tblGrid>
                        <w:tr w:rsidR="00D36DEE" w:rsidRPr="00D36DEE" w:rsidTr="00E21A48">
                          <w:trPr>
                            <w:tblCellSpacing w:w="0" w:type="dxa"/>
                          </w:trPr>
                          <w:tc>
                            <w:tcPr>
                              <w:tcW w:w="6" w:type="dxa"/>
                              <w:tcMar>
                                <w:top w:w="82" w:type="dxa"/>
                                <w:left w:w="82" w:type="dxa"/>
                                <w:bottom w:w="82" w:type="dxa"/>
                                <w:right w:w="82" w:type="dxa"/>
                              </w:tcMar>
                              <w:vAlign w:val="center"/>
                              <w:hideMark/>
                            </w:tcPr>
                            <w:p w:rsidR="00D36DEE" w:rsidRPr="00D36DEE" w:rsidRDefault="00D36DEE" w:rsidP="00E21A48">
                              <w:pPr>
                                <w:spacing w:after="0" w:line="489" w:lineRule="atLeast"/>
                                <w:rPr>
                                  <w:rFonts w:ascii="Arial" w:eastAsia="Times New Roman" w:hAnsi="Arial" w:cs="Arial"/>
                                  <w:sz w:val="36"/>
                                  <w:szCs w:val="36"/>
                                </w:rPr>
                              </w:pPr>
                              <w:bookmarkStart w:id="0" w:name="Flu-vaccinations"/>
                              <w:r w:rsidRPr="00D36DEE">
                                <w:rPr>
                                  <w:rFonts w:ascii="Arial" w:eastAsia="Times New Roman" w:hAnsi="Arial" w:cs="Arial"/>
                                  <w:b/>
                                  <w:bCs/>
                                  <w:color w:val="014681"/>
                                  <w:sz w:val="36"/>
                                  <w:szCs w:val="36"/>
                                </w:rPr>
                                <w:t>Flu vaccinations</w:t>
                              </w:r>
                              <w:bookmarkEnd w:id="0"/>
                            </w:p>
                          </w:tc>
                        </w:tr>
                      </w:tbl>
                      <w:p w:rsidR="00D36DEE" w:rsidRPr="00D36DEE" w:rsidRDefault="00D36DEE" w:rsidP="00E21A48">
                        <w:pPr>
                          <w:spacing w:after="0" w:line="240" w:lineRule="auto"/>
                          <w:rPr>
                            <w:rFonts w:ascii="Times New Roman" w:eastAsia="Times New Roman" w:hAnsi="Times New Roman" w:cs="Times New Roman"/>
                            <w:vanish/>
                            <w:sz w:val="36"/>
                            <w:szCs w:val="36"/>
                          </w:rPr>
                        </w:pPr>
                      </w:p>
                      <w:tbl>
                        <w:tblPr>
                          <w:tblW w:w="7879" w:type="dxa"/>
                          <w:tblCellSpacing w:w="0" w:type="dxa"/>
                          <w:tblCellMar>
                            <w:left w:w="0" w:type="dxa"/>
                            <w:right w:w="0" w:type="dxa"/>
                          </w:tblCellMar>
                          <w:tblLook w:val="04A0"/>
                        </w:tblPr>
                        <w:tblGrid>
                          <w:gridCol w:w="7879"/>
                        </w:tblGrid>
                        <w:tr w:rsidR="00D36DEE" w:rsidRPr="00D36DEE" w:rsidTr="00E21A48">
                          <w:trPr>
                            <w:tblCellSpacing w:w="0" w:type="dxa"/>
                          </w:trPr>
                          <w:tc>
                            <w:tcPr>
                              <w:tcW w:w="6" w:type="dxa"/>
                              <w:tcMar>
                                <w:top w:w="82" w:type="dxa"/>
                                <w:left w:w="82" w:type="dxa"/>
                                <w:bottom w:w="82" w:type="dxa"/>
                                <w:right w:w="82" w:type="dxa"/>
                              </w:tcMar>
                              <w:vAlign w:val="center"/>
                              <w:hideMark/>
                            </w:tcPr>
                            <w:p w:rsidR="00D36DEE" w:rsidRPr="00D36DEE" w:rsidRDefault="00D36DEE" w:rsidP="00E21A48">
                              <w:pPr>
                                <w:spacing w:after="0" w:line="245" w:lineRule="atLeast"/>
                                <w:rPr>
                                  <w:rFonts w:ascii="Arial" w:eastAsia="Times New Roman" w:hAnsi="Arial" w:cs="Arial"/>
                                  <w:color w:val="000000"/>
                                  <w:sz w:val="36"/>
                                  <w:szCs w:val="36"/>
                                </w:rPr>
                              </w:pPr>
                              <w:r w:rsidRPr="00D36DEE">
                                <w:rPr>
                                  <w:rFonts w:ascii="Arial" w:eastAsia="Times New Roman" w:hAnsi="Arial" w:cs="Arial"/>
                                  <w:color w:val="000000"/>
                                  <w:sz w:val="36"/>
                                  <w:szCs w:val="36"/>
                                </w:rPr>
                                <w:t>Flu can be a serious illness, particularly for vulnerable people, so it is worth considering getting a flu jab not only to protect yourself but also your service users from infection. Our Standards of conduct, performance and ethics, explain that it is important you identify and minimise risk to your service users.  </w:t>
                              </w:r>
                            </w:p>
                            <w:p w:rsidR="00D36DEE" w:rsidRPr="00D36DEE" w:rsidRDefault="00D36DEE" w:rsidP="00E21A48">
                              <w:pPr>
                                <w:spacing w:after="0" w:line="245" w:lineRule="atLeast"/>
                                <w:rPr>
                                  <w:rFonts w:ascii="Arial" w:eastAsia="Times New Roman" w:hAnsi="Arial" w:cs="Arial"/>
                                  <w:color w:val="000000"/>
                                  <w:sz w:val="36"/>
                                  <w:szCs w:val="36"/>
                                </w:rPr>
                              </w:pPr>
                              <w:r w:rsidRPr="00D36DEE">
                                <w:rPr>
                                  <w:rFonts w:ascii="Arial" w:eastAsia="Times New Roman" w:hAnsi="Arial" w:cs="Arial"/>
                                  <w:color w:val="000000"/>
                                  <w:sz w:val="36"/>
                                  <w:szCs w:val="36"/>
                                </w:rPr>
                                <w:br/>
                                <w:t>For more information, ask your employer for advice or visit:</w:t>
                              </w:r>
                            </w:p>
                            <w:p w:rsidR="00D36DEE" w:rsidRPr="00D36DEE" w:rsidRDefault="00D36DEE" w:rsidP="00E21A48">
                              <w:pPr>
                                <w:spacing w:after="0" w:line="285" w:lineRule="atLeast"/>
                                <w:rPr>
                                  <w:rFonts w:ascii="Arial" w:eastAsia="Times New Roman" w:hAnsi="Arial" w:cs="Arial"/>
                                  <w:color w:val="000000"/>
                                  <w:sz w:val="36"/>
                                  <w:szCs w:val="36"/>
                                </w:rPr>
                              </w:pPr>
                              <w:r w:rsidRPr="00D36DEE">
                                <w:rPr>
                                  <w:rFonts w:ascii="Arial" w:eastAsia="Times New Roman" w:hAnsi="Arial" w:cs="Arial"/>
                                  <w:color w:val="000000"/>
                                  <w:sz w:val="36"/>
                                  <w:szCs w:val="36"/>
                                </w:rPr>
                                <w:br/>
                                <w:t xml:space="preserve">• </w:t>
                              </w:r>
                              <w:hyperlink r:id="rId6" w:tgtFrame="_blank" w:history="1">
                                <w:r w:rsidRPr="00D36DEE">
                                  <w:rPr>
                                    <w:rFonts w:ascii="Arial" w:eastAsia="Times New Roman" w:hAnsi="Arial" w:cs="Arial"/>
                                    <w:color w:val="0000EE"/>
                                    <w:sz w:val="36"/>
                                    <w:szCs w:val="36"/>
                                  </w:rPr>
                                  <w:t>Public Health England’s annual flu programme</w:t>
                                </w:r>
                              </w:hyperlink>
                            </w:p>
                            <w:p w:rsidR="00D36DEE" w:rsidRPr="00D36DEE" w:rsidRDefault="00D36DEE" w:rsidP="00E21A48">
                              <w:pPr>
                                <w:spacing w:after="0" w:line="245" w:lineRule="atLeast"/>
                                <w:rPr>
                                  <w:rFonts w:ascii="Arial" w:eastAsia="Times New Roman" w:hAnsi="Arial" w:cs="Arial"/>
                                  <w:color w:val="000000"/>
                                  <w:sz w:val="36"/>
                                  <w:szCs w:val="36"/>
                                </w:rPr>
                              </w:pPr>
                              <w:r w:rsidRPr="00D36DEE">
                                <w:rPr>
                                  <w:rFonts w:ascii="Arial" w:eastAsia="Times New Roman" w:hAnsi="Arial" w:cs="Arial"/>
                                  <w:color w:val="000000"/>
                                  <w:sz w:val="36"/>
                                  <w:szCs w:val="36"/>
                                </w:rPr>
                                <w:t xml:space="preserve">• </w:t>
                              </w:r>
                              <w:hyperlink r:id="rId7" w:tgtFrame="_blank" w:history="1">
                                <w:r w:rsidRPr="00D36DEE">
                                  <w:rPr>
                                    <w:rFonts w:ascii="Arial" w:eastAsia="Times New Roman" w:hAnsi="Arial" w:cs="Arial"/>
                                    <w:color w:val="0000EE"/>
                                    <w:sz w:val="36"/>
                                    <w:szCs w:val="36"/>
                                  </w:rPr>
                                  <w:t>NHS Health Scotland’s flu section</w:t>
                                </w:r>
                              </w:hyperlink>
                            </w:p>
                            <w:p w:rsidR="00D36DEE" w:rsidRPr="00D36DEE" w:rsidRDefault="00D36DEE" w:rsidP="00E21A48">
                              <w:pPr>
                                <w:spacing w:after="0" w:line="245" w:lineRule="atLeast"/>
                                <w:rPr>
                                  <w:rFonts w:ascii="Arial" w:eastAsia="Times New Roman" w:hAnsi="Arial" w:cs="Arial"/>
                                  <w:color w:val="000000"/>
                                  <w:sz w:val="36"/>
                                  <w:szCs w:val="36"/>
                                </w:rPr>
                              </w:pPr>
                              <w:r w:rsidRPr="00D36DEE">
                                <w:rPr>
                                  <w:rFonts w:ascii="Arial" w:eastAsia="Times New Roman" w:hAnsi="Arial" w:cs="Arial"/>
                                  <w:color w:val="000000"/>
                                  <w:sz w:val="36"/>
                                  <w:szCs w:val="36"/>
                                </w:rPr>
                                <w:t xml:space="preserve">• </w:t>
                              </w:r>
                              <w:hyperlink r:id="rId8" w:tgtFrame="_blank" w:history="1">
                                <w:r w:rsidRPr="00D36DEE">
                                  <w:rPr>
                                    <w:rFonts w:ascii="Arial" w:eastAsia="Times New Roman" w:hAnsi="Arial" w:cs="Arial"/>
                                    <w:color w:val="0000EE"/>
                                    <w:sz w:val="36"/>
                                    <w:szCs w:val="36"/>
                                  </w:rPr>
                                  <w:t>Public Health Wales flu information</w:t>
                                </w:r>
                              </w:hyperlink>
                            </w:p>
                            <w:p w:rsidR="00D36DEE" w:rsidRPr="00D36DEE" w:rsidRDefault="00D36DEE" w:rsidP="00E21A48">
                              <w:pPr>
                                <w:spacing w:after="0" w:line="245" w:lineRule="atLeast"/>
                                <w:rPr>
                                  <w:rFonts w:ascii="Arial" w:eastAsia="Times New Roman" w:hAnsi="Arial" w:cs="Arial"/>
                                  <w:color w:val="000000"/>
                                  <w:sz w:val="36"/>
                                  <w:szCs w:val="36"/>
                                </w:rPr>
                              </w:pPr>
                              <w:r w:rsidRPr="00D36DEE">
                                <w:rPr>
                                  <w:rFonts w:ascii="Arial" w:eastAsia="Times New Roman" w:hAnsi="Arial" w:cs="Arial"/>
                                  <w:color w:val="000000"/>
                                  <w:sz w:val="36"/>
                                  <w:szCs w:val="36"/>
                                </w:rPr>
                                <w:t xml:space="preserve">• </w:t>
                              </w:r>
                              <w:hyperlink r:id="rId9" w:tgtFrame="_blank" w:history="1">
                                <w:r w:rsidRPr="00D36DEE">
                                  <w:rPr>
                                    <w:rFonts w:ascii="Arial" w:eastAsia="Times New Roman" w:hAnsi="Arial" w:cs="Arial"/>
                                    <w:color w:val="0000EE"/>
                                    <w:sz w:val="36"/>
                                    <w:szCs w:val="36"/>
                                  </w:rPr>
                                  <w:t>Flu Aware NI’s FAQ’s for healthcare workers</w:t>
                                </w:r>
                              </w:hyperlink>
                            </w:p>
                          </w:tc>
                        </w:tr>
                      </w:tbl>
                      <w:p w:rsidR="00D36DEE" w:rsidRPr="00822B66" w:rsidRDefault="00D36DEE" w:rsidP="00E21A48">
                        <w:pPr>
                          <w:spacing w:after="0" w:line="240" w:lineRule="auto"/>
                          <w:rPr>
                            <w:rFonts w:ascii="Times New Roman" w:eastAsia="Times New Roman" w:hAnsi="Times New Roman" w:cs="Times New Roman"/>
                            <w:sz w:val="24"/>
                            <w:szCs w:val="24"/>
                          </w:rPr>
                        </w:pPr>
                      </w:p>
                    </w:tc>
                  </w:tr>
                </w:tbl>
                <w:p w:rsidR="00D36DEE" w:rsidRPr="00822B66" w:rsidRDefault="00D36DEE" w:rsidP="00E21A48">
                  <w:pPr>
                    <w:spacing w:after="0" w:line="240" w:lineRule="auto"/>
                    <w:rPr>
                      <w:rFonts w:ascii="Times New Roman" w:eastAsia="Times New Roman" w:hAnsi="Times New Roman" w:cs="Times New Roman"/>
                      <w:sz w:val="24"/>
                      <w:szCs w:val="24"/>
                    </w:rPr>
                  </w:pPr>
                </w:p>
              </w:tc>
            </w:tr>
          </w:tbl>
          <w:p w:rsidR="00D36DEE" w:rsidRPr="00822B66" w:rsidRDefault="00D36DEE" w:rsidP="00E21A48">
            <w:pPr>
              <w:spacing w:after="0" w:line="240" w:lineRule="auto"/>
              <w:jc w:val="center"/>
              <w:rPr>
                <w:rFonts w:ascii="Times New Roman" w:eastAsia="Times New Roman" w:hAnsi="Times New Roman" w:cs="Times New Roman"/>
                <w:color w:val="000000"/>
                <w:sz w:val="27"/>
                <w:szCs w:val="27"/>
              </w:rPr>
            </w:pPr>
          </w:p>
        </w:tc>
      </w:tr>
    </w:tbl>
    <w:p w:rsidR="00D36DEE" w:rsidRPr="00822B66" w:rsidRDefault="00D36DEE" w:rsidP="00D36DEE">
      <w:pPr>
        <w:spacing w:after="0" w:line="240" w:lineRule="auto"/>
        <w:rPr>
          <w:rFonts w:ascii="Times New Roman" w:eastAsia="Times New Roman" w:hAnsi="Times New Roman" w:cs="Times New Roman"/>
          <w:vanish/>
          <w:sz w:val="24"/>
          <w:szCs w:val="24"/>
        </w:rPr>
      </w:pPr>
    </w:p>
    <w:tbl>
      <w:tblPr>
        <w:tblW w:w="5000" w:type="pct"/>
        <w:tblCellSpacing w:w="0" w:type="dxa"/>
        <w:shd w:val="clear" w:color="auto" w:fill="FFFFFF"/>
        <w:tblCellMar>
          <w:left w:w="0" w:type="dxa"/>
          <w:right w:w="0" w:type="dxa"/>
        </w:tblCellMar>
        <w:tblLook w:val="04A0"/>
      </w:tblPr>
      <w:tblGrid>
        <w:gridCol w:w="9026"/>
      </w:tblGrid>
      <w:tr w:rsidR="00D36DEE" w:rsidRPr="00822B66" w:rsidTr="00E21A48">
        <w:trPr>
          <w:tblCellSpacing w:w="0" w:type="dxa"/>
        </w:trPr>
        <w:tc>
          <w:tcPr>
            <w:tcW w:w="0" w:type="auto"/>
            <w:shd w:val="clear" w:color="auto" w:fill="FFFFFF"/>
            <w:vAlign w:val="center"/>
            <w:hideMark/>
          </w:tcPr>
          <w:tbl>
            <w:tblPr>
              <w:tblW w:w="9300" w:type="dxa"/>
              <w:jc w:val="center"/>
              <w:tblCellSpacing w:w="0" w:type="dxa"/>
              <w:shd w:val="clear" w:color="auto" w:fill="FFFFFF"/>
              <w:tblCellMar>
                <w:left w:w="0" w:type="dxa"/>
                <w:right w:w="0" w:type="dxa"/>
              </w:tblCellMar>
              <w:tblLook w:val="04A0"/>
            </w:tblPr>
            <w:tblGrid>
              <w:gridCol w:w="9300"/>
            </w:tblGrid>
            <w:tr w:rsidR="00D36DEE" w:rsidRPr="00822B66" w:rsidTr="00E21A48">
              <w:trPr>
                <w:tblCellSpacing w:w="0" w:type="dxa"/>
                <w:jc w:val="center"/>
              </w:trPr>
              <w:tc>
                <w:tcPr>
                  <w:tcW w:w="0" w:type="auto"/>
                  <w:shd w:val="clear" w:color="auto" w:fill="FFFFFF"/>
                  <w:vAlign w:val="center"/>
                  <w:hideMark/>
                </w:tcPr>
                <w:p w:rsidR="00D36DEE" w:rsidRPr="00822B66" w:rsidRDefault="00D36DEE" w:rsidP="00E21A48">
                  <w:pPr>
                    <w:spacing w:after="0" w:line="240" w:lineRule="auto"/>
                    <w:rPr>
                      <w:rFonts w:ascii="Times New Roman" w:eastAsia="Times New Roman" w:hAnsi="Times New Roman" w:cs="Times New Roman"/>
                      <w:sz w:val="24"/>
                      <w:szCs w:val="24"/>
                    </w:rPr>
                  </w:pPr>
                </w:p>
              </w:tc>
            </w:tr>
          </w:tbl>
          <w:p w:rsidR="00D36DEE" w:rsidRPr="00822B66" w:rsidRDefault="00D36DEE" w:rsidP="00E21A48">
            <w:pPr>
              <w:spacing w:after="0" w:line="240" w:lineRule="auto"/>
              <w:jc w:val="center"/>
              <w:rPr>
                <w:rFonts w:ascii="Times New Roman" w:eastAsia="Times New Roman" w:hAnsi="Times New Roman" w:cs="Times New Roman"/>
                <w:color w:val="000000"/>
                <w:sz w:val="27"/>
                <w:szCs w:val="27"/>
              </w:rPr>
            </w:pPr>
          </w:p>
        </w:tc>
      </w:tr>
    </w:tbl>
    <w:p w:rsidR="00E64698" w:rsidRDefault="00E64698"/>
    <w:sectPr w:rsidR="00E646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6DEE"/>
    <w:rsid w:val="00D36DEE"/>
    <w:rsid w:val="00E6469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hcpc-uk.email/t/2NJF-LMTG-1EW-BHDNR-1/c.aspx" TargetMode="External"/><Relationship Id="rId3" Type="http://schemas.openxmlformats.org/officeDocument/2006/relationships/webSettings" Target="webSettings.xml"/><Relationship Id="rId7" Type="http://schemas.openxmlformats.org/officeDocument/2006/relationships/hyperlink" Target="https://hcpc-uk.email/t/2NJF-LMTG-1EW-BHDNQ-1/c.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cpc-uk.email/t/2NJF-LMTG-1EW-BHDNP-1/c.aspx"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hcpc-uk.email/t/2NJF-LMTG-1EW-BHDNS-1/c.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137</Words>
  <Characters>784</Characters>
  <Application>Microsoft Office Word</Application>
  <DocSecurity>0</DocSecurity>
  <Lines>6</Lines>
  <Paragraphs>1</Paragraphs>
  <ScaleCrop>false</ScaleCrop>
  <Company/>
  <LinksUpToDate>false</LinksUpToDate>
  <CharactersWithSpaces>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2018-09-06T12:57:00Z</dcterms:created>
  <dcterms:modified xsi:type="dcterms:W3CDTF">2018-09-06T13:01:00Z</dcterms:modified>
</cp:coreProperties>
</file>