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32" w:rsidRDefault="008019F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EQUALITY AND DIVERSITY</w:t>
      </w:r>
      <w:r w:rsidRPr="008019FC">
        <w:rPr>
          <w:b/>
          <w:sz w:val="32"/>
          <w:szCs w:val="32"/>
        </w:rPr>
        <w:t xml:space="preserve"> COMMITTEE – JULY </w:t>
      </w:r>
      <w:proofErr w:type="gramStart"/>
      <w:r w:rsidRPr="008019FC">
        <w:rPr>
          <w:b/>
          <w:sz w:val="32"/>
          <w:szCs w:val="32"/>
        </w:rPr>
        <w:t>31</w:t>
      </w:r>
      <w:r w:rsidRPr="008019FC">
        <w:rPr>
          <w:b/>
          <w:sz w:val="32"/>
          <w:szCs w:val="32"/>
          <w:vertAlign w:val="superscript"/>
        </w:rPr>
        <w:t>st</w:t>
      </w:r>
      <w:r w:rsidRPr="008019FC">
        <w:rPr>
          <w:b/>
          <w:sz w:val="32"/>
          <w:szCs w:val="32"/>
        </w:rPr>
        <w:t xml:space="preserve">  2017</w:t>
      </w:r>
      <w:proofErr w:type="gramEnd"/>
    </w:p>
    <w:p w:rsidR="0084203B" w:rsidRPr="0084203B" w:rsidRDefault="008019FC" w:rsidP="0084203B">
      <w:pPr>
        <w:pStyle w:val="NoSpacing"/>
        <w:rPr>
          <w:rFonts w:ascii="Arial" w:hAnsi="Arial" w:cs="Arial"/>
          <w:sz w:val="24"/>
          <w:szCs w:val="24"/>
        </w:rPr>
      </w:pPr>
      <w:r w:rsidRPr="0084203B">
        <w:rPr>
          <w:rFonts w:ascii="Arial" w:hAnsi="Arial" w:cs="Arial"/>
          <w:sz w:val="24"/>
          <w:szCs w:val="24"/>
        </w:rPr>
        <w:t xml:space="preserve">Attendance: Sandra Adams, Melissa Berry, Bob McFarland, Kathy West, </w:t>
      </w:r>
    </w:p>
    <w:p w:rsidR="0084203B" w:rsidRPr="0084203B" w:rsidRDefault="008019FC" w:rsidP="0084203B">
      <w:pPr>
        <w:pStyle w:val="NoSpacing"/>
        <w:rPr>
          <w:rFonts w:ascii="Arial" w:hAnsi="Arial" w:cs="Arial"/>
          <w:sz w:val="24"/>
          <w:szCs w:val="24"/>
        </w:rPr>
      </w:pPr>
      <w:r w:rsidRPr="0084203B">
        <w:rPr>
          <w:rFonts w:ascii="Arial" w:hAnsi="Arial" w:cs="Arial"/>
          <w:sz w:val="24"/>
          <w:szCs w:val="24"/>
        </w:rPr>
        <w:t>Malcolm Alexander</w:t>
      </w:r>
    </w:p>
    <w:p w:rsidR="008019FC" w:rsidRPr="0084203B" w:rsidRDefault="008019FC">
      <w:p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Key Points</w:t>
      </w:r>
      <w:r w:rsidR="0084203B">
        <w:rPr>
          <w:b/>
          <w:sz w:val="24"/>
          <w:szCs w:val="24"/>
        </w:rPr>
        <w:t>:</w:t>
      </w:r>
    </w:p>
    <w:p w:rsidR="008019FC" w:rsidRPr="0084203B" w:rsidRDefault="008019FC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The committee will be reformed and will focus on both workforce and patients.</w:t>
      </w:r>
    </w:p>
    <w:p w:rsidR="00CE4BA5" w:rsidRPr="0084203B" w:rsidRDefault="00CE4BA5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 xml:space="preserve">Implementation of EDS2 is a priority but not doable at the present time. </w:t>
      </w:r>
      <w:r w:rsidR="0084203B">
        <w:rPr>
          <w:b/>
          <w:sz w:val="24"/>
          <w:szCs w:val="24"/>
        </w:rPr>
        <w:t xml:space="preserve">This is work in progress. </w:t>
      </w:r>
    </w:p>
    <w:p w:rsidR="008019FC" w:rsidRPr="0084203B" w:rsidRDefault="008019FC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 xml:space="preserve">High quality workforce data will be available on diversity in the LAS including data which </w:t>
      </w:r>
      <w:r w:rsidR="0084203B">
        <w:rPr>
          <w:b/>
          <w:sz w:val="24"/>
          <w:szCs w:val="24"/>
        </w:rPr>
        <w:t>h</w:t>
      </w:r>
      <w:r w:rsidRPr="0084203B">
        <w:rPr>
          <w:b/>
          <w:sz w:val="24"/>
          <w:szCs w:val="24"/>
        </w:rPr>
        <w:t xml:space="preserve">as formerly not been available, e.g. staff with disabilities in the LAS. </w:t>
      </w:r>
    </w:p>
    <w:p w:rsidR="008019FC" w:rsidRPr="0084203B" w:rsidRDefault="008019FC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The new disability standard will be included in the LAS contract for 2018-9.</w:t>
      </w:r>
    </w:p>
    <w:p w:rsidR="008019FC" w:rsidRPr="0084203B" w:rsidRDefault="008019FC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An Equality and Diversity strategy will be developed as a priority for the Committee and will related to all protected characterist</w:t>
      </w:r>
      <w:r w:rsidR="00AB0BFE">
        <w:rPr>
          <w:b/>
          <w:sz w:val="24"/>
          <w:szCs w:val="24"/>
        </w:rPr>
        <w:t>ic</w:t>
      </w:r>
      <w:r w:rsidRPr="0084203B">
        <w:rPr>
          <w:b/>
          <w:sz w:val="24"/>
          <w:szCs w:val="24"/>
        </w:rPr>
        <w:t>s over an agreed period of time.</w:t>
      </w:r>
    </w:p>
    <w:p w:rsidR="008019FC" w:rsidRPr="0084203B" w:rsidRDefault="008019FC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Priorities will include a focus on the needs of patients in relation to cultural awareness, domestic abuse</w:t>
      </w:r>
      <w:r w:rsidR="00CE4BA5" w:rsidRPr="0084203B">
        <w:rPr>
          <w:b/>
          <w:sz w:val="24"/>
          <w:szCs w:val="24"/>
        </w:rPr>
        <w:t xml:space="preserve"> and conditions associated with particular demographics across London. Improving the patients experience is a key objective. </w:t>
      </w:r>
    </w:p>
    <w:p w:rsidR="008019FC" w:rsidRPr="0084203B" w:rsidRDefault="00CE4BA5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Work on unconscious bias will be developed as part of the focus on dealing with discrimination.</w:t>
      </w:r>
    </w:p>
    <w:p w:rsidR="00CE4BA5" w:rsidRPr="0084203B" w:rsidRDefault="00CE4BA5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 xml:space="preserve">The LAS bid to Health Education England, for funds to support equality and diversity work has been successful and is valued at £500,000. Two </w:t>
      </w:r>
      <w:proofErr w:type="gramStart"/>
      <w:r w:rsidRPr="0084203B">
        <w:rPr>
          <w:b/>
          <w:sz w:val="24"/>
          <w:szCs w:val="24"/>
        </w:rPr>
        <w:t>post</w:t>
      </w:r>
      <w:proofErr w:type="gramEnd"/>
      <w:r w:rsidRPr="0084203B">
        <w:rPr>
          <w:b/>
          <w:sz w:val="24"/>
          <w:szCs w:val="24"/>
        </w:rPr>
        <w:t xml:space="preserve"> will be funded to promote recruitment from London’s diverse communities. </w:t>
      </w:r>
    </w:p>
    <w:p w:rsidR="00CE4BA5" w:rsidRPr="0084203B" w:rsidRDefault="00CE4BA5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The Terms of Reference will be re-written.</w:t>
      </w:r>
    </w:p>
    <w:p w:rsidR="0084203B" w:rsidRPr="0084203B" w:rsidRDefault="0084203B" w:rsidP="008019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 xml:space="preserve">Sandra Adams, as Executive Lead will chair the Committee.  Bob McFarland will sit on the Committee as LAS Board representative. </w:t>
      </w:r>
    </w:p>
    <w:p w:rsidR="0084203B" w:rsidRPr="0084203B" w:rsidRDefault="00CE4BA5" w:rsidP="008420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An agreement will be reached on who attends the Committee, how decisions are made, accountabilities and responsibilities.</w:t>
      </w:r>
    </w:p>
    <w:p w:rsidR="0084203B" w:rsidRPr="0084203B" w:rsidRDefault="0084203B" w:rsidP="0084203B">
      <w:p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 xml:space="preserve">Malcolm Alexander, </w:t>
      </w:r>
    </w:p>
    <w:p w:rsidR="0084203B" w:rsidRPr="0084203B" w:rsidRDefault="0084203B" w:rsidP="0084203B">
      <w:pPr>
        <w:rPr>
          <w:b/>
          <w:sz w:val="24"/>
          <w:szCs w:val="24"/>
        </w:rPr>
      </w:pPr>
      <w:r w:rsidRPr="0084203B">
        <w:rPr>
          <w:b/>
          <w:sz w:val="24"/>
          <w:szCs w:val="24"/>
        </w:rPr>
        <w:t>Patients’ Forum</w:t>
      </w:r>
    </w:p>
    <w:p w:rsidR="00CE4BA5" w:rsidRPr="008019FC" w:rsidRDefault="00CE4BA5" w:rsidP="0084203B">
      <w:pPr>
        <w:pStyle w:val="ListParagraph"/>
        <w:rPr>
          <w:b/>
          <w:sz w:val="32"/>
          <w:szCs w:val="32"/>
        </w:rPr>
      </w:pPr>
    </w:p>
    <w:sectPr w:rsidR="00CE4BA5" w:rsidRPr="008019FC" w:rsidSect="00FB6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590"/>
    <w:multiLevelType w:val="hybridMultilevel"/>
    <w:tmpl w:val="83888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FC"/>
    <w:rsid w:val="00205A1A"/>
    <w:rsid w:val="008019FC"/>
    <w:rsid w:val="0084203B"/>
    <w:rsid w:val="00AB0BFE"/>
    <w:rsid w:val="00CE4BA5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FC"/>
    <w:pPr>
      <w:ind w:left="720"/>
      <w:contextualSpacing/>
    </w:pPr>
  </w:style>
  <w:style w:type="paragraph" w:styleId="NoSpacing">
    <w:name w:val="No Spacing"/>
    <w:uiPriority w:val="1"/>
    <w:qFormat/>
    <w:rsid w:val="00842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FC"/>
    <w:pPr>
      <w:ind w:left="720"/>
      <w:contextualSpacing/>
    </w:pPr>
  </w:style>
  <w:style w:type="paragraph" w:styleId="NoSpacing">
    <w:name w:val="No Spacing"/>
    <w:uiPriority w:val="1"/>
    <w:qFormat/>
    <w:rsid w:val="00842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2017-02-09T18:31:00Z</dcterms:created>
  <dcterms:modified xsi:type="dcterms:W3CDTF">2017-02-09T18:31:00Z</dcterms:modified>
</cp:coreProperties>
</file>