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32467" w14:textId="37638A7C" w:rsidR="004443AE" w:rsidRDefault="00ED7ED7" w:rsidP="00907F49">
      <w:pPr>
        <w:pStyle w:val="SAH-Introduction"/>
        <w:tabs>
          <w:tab w:val="left" w:pos="7415"/>
        </w:tabs>
        <w:rPr>
          <w:rStyle w:val="SAH-BodyCopyIndentCharChar"/>
        </w:rPr>
      </w:pPr>
      <w:bookmarkStart w:id="0" w:name="_GoBack"/>
      <w:bookmarkEnd w:id="0"/>
      <w:r>
        <w:rPr>
          <w:noProof/>
          <w:lang w:eastAsia="en-GB"/>
        </w:rPr>
        <w:drawing>
          <wp:anchor distT="0" distB="0" distL="114300" distR="114300" simplePos="0" relativeHeight="251658240" behindDoc="1" locked="0" layoutInCell="0" allowOverlap="1" wp14:anchorId="3DC7F8D0" wp14:editId="3436DA5A">
            <wp:simplePos x="0" y="0"/>
            <wp:positionH relativeFrom="column">
              <wp:posOffset>16510</wp:posOffset>
            </wp:positionH>
            <wp:positionV relativeFrom="page">
              <wp:posOffset>236220</wp:posOffset>
            </wp:positionV>
            <wp:extent cx="5925185" cy="758190"/>
            <wp:effectExtent l="0" t="0" r="0" b="3810"/>
            <wp:wrapTight wrapText="bothSides">
              <wp:wrapPolygon edited="0">
                <wp:start x="0" y="0"/>
                <wp:lineTo x="0" y="20985"/>
                <wp:lineTo x="21482" y="20985"/>
                <wp:lineTo x="21482" y="0"/>
                <wp:lineTo x="0" y="0"/>
              </wp:wrapPolygon>
            </wp:wrapTight>
            <wp:docPr id="8" name="Picture 9" descr="LAS Badge logoty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 Badge logotype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5185" cy="758190"/>
                    </a:xfrm>
                    <a:prstGeom prst="rect">
                      <a:avLst/>
                    </a:prstGeom>
                    <a:noFill/>
                  </pic:spPr>
                </pic:pic>
              </a:graphicData>
            </a:graphic>
            <wp14:sizeRelH relativeFrom="margin">
              <wp14:pctWidth>0</wp14:pctWidth>
            </wp14:sizeRelH>
            <wp14:sizeRelV relativeFrom="margin">
              <wp14:pctHeight>0</wp14:pctHeight>
            </wp14:sizeRelV>
          </wp:anchor>
        </w:drawing>
      </w:r>
    </w:p>
    <w:p w14:paraId="4BB86D71" w14:textId="77777777" w:rsidR="00907F49" w:rsidRPr="00907F49" w:rsidRDefault="00907F49" w:rsidP="00907F49">
      <w:pPr>
        <w:pStyle w:val="SAH-Introduction"/>
        <w:tabs>
          <w:tab w:val="left" w:pos="7415"/>
        </w:tabs>
        <w:spacing w:after="0" w:line="240" w:lineRule="auto"/>
        <w:rPr>
          <w:rStyle w:val="SAH-BodyCopyIndentCharChar"/>
          <w:b/>
          <w:sz w:val="36"/>
          <w:szCs w:val="36"/>
        </w:rPr>
      </w:pPr>
      <w:r w:rsidRPr="00907F49">
        <w:rPr>
          <w:rStyle w:val="SAH-BodyCopyIndentCharChar"/>
          <w:b/>
          <w:sz w:val="36"/>
          <w:szCs w:val="36"/>
        </w:rPr>
        <w:t>FOR DECISION</w:t>
      </w:r>
    </w:p>
    <w:p w14:paraId="7D4B62B6" w14:textId="77777777" w:rsidR="00907F49" w:rsidRDefault="0084114C" w:rsidP="00907F49">
      <w:pPr>
        <w:pStyle w:val="SAH-Introduction"/>
        <w:tabs>
          <w:tab w:val="left" w:pos="7415"/>
        </w:tabs>
        <w:spacing w:after="0" w:line="240" w:lineRule="auto"/>
        <w:rPr>
          <w:rStyle w:val="SAH-BodyCopyIndentCharChar"/>
          <w:b/>
          <w:sz w:val="28"/>
          <w:szCs w:val="28"/>
        </w:rPr>
      </w:pPr>
      <w:r>
        <w:rPr>
          <w:rStyle w:val="SAH-BodyCopyIndentCharChar"/>
          <w:b/>
          <w:sz w:val="28"/>
          <w:szCs w:val="28"/>
        </w:rPr>
        <w:t>Executive Leadership Team</w:t>
      </w:r>
    </w:p>
    <w:p w14:paraId="5016D814" w14:textId="77777777" w:rsidR="0084114C" w:rsidRPr="00907F49" w:rsidRDefault="0084114C" w:rsidP="00907F49">
      <w:pPr>
        <w:pStyle w:val="SAH-Introduction"/>
        <w:tabs>
          <w:tab w:val="left" w:pos="7415"/>
        </w:tabs>
        <w:spacing w:after="0" w:line="240" w:lineRule="auto"/>
        <w:rPr>
          <w:rStyle w:val="SAH-BodyCopyIndentCharChar"/>
          <w:b/>
          <w:sz w:val="28"/>
          <w:szCs w:val="28"/>
        </w:rPr>
      </w:pPr>
    </w:p>
    <w:p w14:paraId="176C49C4" w14:textId="77777777" w:rsidR="00907F49" w:rsidRDefault="00530E45" w:rsidP="00907F49">
      <w:pPr>
        <w:pStyle w:val="SAH-Introduction"/>
        <w:tabs>
          <w:tab w:val="left" w:pos="7415"/>
        </w:tabs>
        <w:rPr>
          <w:rStyle w:val="SAH-BodyCopyIndentCharChar"/>
        </w:rPr>
      </w:pPr>
      <w:r>
        <w:rPr>
          <w:rStyle w:val="SAH-BodyCopyIndentCharChar"/>
        </w:rPr>
        <w:t>Date</w:t>
      </w:r>
    </w:p>
    <w:p w14:paraId="30569728" w14:textId="77777777" w:rsidR="00530E45" w:rsidRDefault="00530E45" w:rsidP="00907F49">
      <w:pPr>
        <w:pStyle w:val="SAH-Introduction"/>
        <w:tabs>
          <w:tab w:val="left" w:pos="7415"/>
        </w:tabs>
        <w:rPr>
          <w:rStyle w:val="SAH-BodyCopyIndentCharCha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7975"/>
      </w:tblGrid>
      <w:tr w:rsidR="00922242" w:rsidRPr="00ED58ED" w14:paraId="03B1F095" w14:textId="77777777" w:rsidTr="00ED58ED">
        <w:trPr>
          <w:trHeight w:val="381"/>
        </w:trPr>
        <w:tc>
          <w:tcPr>
            <w:tcW w:w="1385" w:type="dxa"/>
            <w:shd w:val="clear" w:color="auto" w:fill="auto"/>
            <w:vAlign w:val="center"/>
          </w:tcPr>
          <w:p w14:paraId="04F1A0CB" w14:textId="77777777" w:rsidR="00922242" w:rsidRPr="00B5364E" w:rsidRDefault="00922242" w:rsidP="00B6724F">
            <w:pPr>
              <w:pStyle w:val="SAH-BodyCopy"/>
            </w:pPr>
            <w:r>
              <w:t>From</w:t>
            </w:r>
          </w:p>
        </w:tc>
        <w:tc>
          <w:tcPr>
            <w:tcW w:w="7975" w:type="dxa"/>
            <w:shd w:val="clear" w:color="auto" w:fill="auto"/>
            <w:vAlign w:val="center"/>
          </w:tcPr>
          <w:p w14:paraId="44B23542" w14:textId="77777777" w:rsidR="00922242" w:rsidRPr="00ED58ED" w:rsidRDefault="00956992" w:rsidP="00B6724F">
            <w:pPr>
              <w:pStyle w:val="SAH-BodyCopy"/>
              <w:rPr>
                <w:b/>
              </w:rPr>
            </w:pPr>
            <w:r w:rsidRPr="00ED58ED">
              <w:rPr>
                <w:b/>
              </w:rPr>
              <w:t>Kevin Bate – Deputy Director of Operations</w:t>
            </w:r>
          </w:p>
        </w:tc>
      </w:tr>
      <w:tr w:rsidR="00922242" w14:paraId="5759F728" w14:textId="77777777" w:rsidTr="00ED58ED">
        <w:trPr>
          <w:trHeight w:val="314"/>
        </w:trPr>
        <w:tc>
          <w:tcPr>
            <w:tcW w:w="1385" w:type="dxa"/>
            <w:shd w:val="clear" w:color="auto" w:fill="auto"/>
            <w:vAlign w:val="center"/>
          </w:tcPr>
          <w:p w14:paraId="5C67422B" w14:textId="77777777" w:rsidR="00922242" w:rsidRDefault="00922242" w:rsidP="00B6724F">
            <w:pPr>
              <w:pStyle w:val="SAH-BodyCopy"/>
            </w:pPr>
            <w:r>
              <w:t>Subject</w:t>
            </w:r>
          </w:p>
        </w:tc>
        <w:tc>
          <w:tcPr>
            <w:tcW w:w="7975" w:type="dxa"/>
            <w:shd w:val="clear" w:color="auto" w:fill="auto"/>
            <w:vAlign w:val="center"/>
          </w:tcPr>
          <w:p w14:paraId="006254C0" w14:textId="77777777" w:rsidR="00922242" w:rsidRDefault="0084114C" w:rsidP="00B6724F">
            <w:pPr>
              <w:pStyle w:val="SAH-BodyCopy"/>
            </w:pPr>
            <w:r>
              <w:rPr>
                <w:b/>
              </w:rPr>
              <w:t>Bariatric Service Provision</w:t>
            </w:r>
          </w:p>
        </w:tc>
      </w:tr>
    </w:tbl>
    <w:p w14:paraId="316B9638" w14:textId="77777777" w:rsidR="00935937" w:rsidRDefault="00935937" w:rsidP="0083639D">
      <w:pPr>
        <w:pStyle w:val="SAH-BodyCopyIndent"/>
        <w:rPr>
          <w:rStyle w:val="SAH-BodyCopyIndentCharChar"/>
        </w:rPr>
      </w:pPr>
    </w:p>
    <w:p w14:paraId="076EBEA9" w14:textId="77777777" w:rsidR="00FF7E66" w:rsidRPr="001A7141" w:rsidRDefault="00FF7E66" w:rsidP="006A6BD5">
      <w:pPr>
        <w:pStyle w:val="SAH-Numbered1"/>
        <w:spacing w:line="276" w:lineRule="auto"/>
        <w:rPr>
          <w:rStyle w:val="SAH-BodyCopyIndentCharChar"/>
          <w:color w:val="009252"/>
          <w:sz w:val="28"/>
        </w:rPr>
      </w:pPr>
      <w:r w:rsidRPr="001A7141">
        <w:t>Backgrou</w:t>
      </w:r>
      <w:r w:rsidRPr="001A7141">
        <w:rPr>
          <w:rStyle w:val="SAH-BodyCopyIndentCharChar"/>
          <w:color w:val="009252"/>
          <w:sz w:val="28"/>
        </w:rPr>
        <w:t>nd</w:t>
      </w:r>
      <w:r w:rsidRPr="001A7141">
        <w:rPr>
          <w:rStyle w:val="SAH-BodyCopyIndentCharChar"/>
          <w:color w:val="009252"/>
          <w:sz w:val="28"/>
        </w:rPr>
        <w:tab/>
      </w:r>
      <w:r w:rsidRPr="001A7141">
        <w:rPr>
          <w:rStyle w:val="SAH-BodyCopyIndentCharChar"/>
          <w:color w:val="009252"/>
          <w:sz w:val="28"/>
        </w:rPr>
        <w:tab/>
      </w:r>
    </w:p>
    <w:p w14:paraId="3E95047B" w14:textId="77777777" w:rsidR="0084114C" w:rsidRPr="0084114C" w:rsidRDefault="0084114C" w:rsidP="006A6BD5">
      <w:pPr>
        <w:pStyle w:val="SAH-Numbered1"/>
        <w:numPr>
          <w:ilvl w:val="0"/>
          <w:numId w:val="0"/>
        </w:numPr>
        <w:spacing w:line="276" w:lineRule="auto"/>
        <w:ind w:left="510"/>
        <w:rPr>
          <w:rFonts w:cs="Arial"/>
          <w:color w:val="auto"/>
          <w:sz w:val="22"/>
          <w:szCs w:val="22"/>
        </w:rPr>
      </w:pPr>
      <w:r w:rsidRPr="0084114C">
        <w:rPr>
          <w:rFonts w:cs="Arial"/>
          <w:color w:val="auto"/>
          <w:sz w:val="22"/>
          <w:szCs w:val="22"/>
        </w:rPr>
        <w:t xml:space="preserve">The UK is currently recording some of the highest levels of obesity in Western Europe and these figures are only expected to increase steadily in the coming years </w:t>
      </w:r>
      <w:r w:rsidRPr="0084114C">
        <w:rPr>
          <w:rFonts w:cs="Arial"/>
          <w:color w:val="auto"/>
          <w:sz w:val="22"/>
          <w:szCs w:val="22"/>
          <w:vertAlign w:val="superscript"/>
        </w:rPr>
        <w:t>(1, 2, 3, 4)</w:t>
      </w:r>
      <w:r w:rsidRPr="0084114C">
        <w:rPr>
          <w:rFonts w:cs="Arial"/>
          <w:color w:val="auto"/>
          <w:sz w:val="22"/>
          <w:szCs w:val="22"/>
        </w:rPr>
        <w:t>. With obesity linked to numerous comorbidities and health problems there is a strong need for the London Ambulance Service NHS Trust (LAS) to be in a position to provide clinically effective and safe care to this patient group. The LAS has an operational process in place to cater for obese and bariatric patients, but in order to provide the level of service required in future years there needs to be a review of existing procedures, policies,</w:t>
      </w:r>
      <w:r w:rsidR="003A2612">
        <w:rPr>
          <w:rFonts w:cs="Arial"/>
          <w:color w:val="auto"/>
          <w:sz w:val="22"/>
          <w:szCs w:val="22"/>
        </w:rPr>
        <w:t xml:space="preserve"> clinical interventions,</w:t>
      </w:r>
      <w:r w:rsidRPr="0084114C">
        <w:rPr>
          <w:rFonts w:cs="Arial"/>
          <w:color w:val="auto"/>
          <w:sz w:val="22"/>
          <w:szCs w:val="22"/>
        </w:rPr>
        <w:t xml:space="preserve"> training, risk assessments and vehicle suitability.</w:t>
      </w:r>
    </w:p>
    <w:p w14:paraId="75D9A72A" w14:textId="77777777" w:rsidR="0084114C" w:rsidRDefault="0084114C" w:rsidP="006A6BD5">
      <w:pPr>
        <w:pStyle w:val="SAH-Numbered1"/>
        <w:numPr>
          <w:ilvl w:val="0"/>
          <w:numId w:val="0"/>
        </w:numPr>
        <w:spacing w:line="276" w:lineRule="auto"/>
        <w:ind w:left="510"/>
        <w:rPr>
          <w:rFonts w:cs="Arial"/>
          <w:color w:val="auto"/>
          <w:sz w:val="22"/>
          <w:szCs w:val="22"/>
        </w:rPr>
      </w:pPr>
      <w:r w:rsidRPr="0084114C">
        <w:rPr>
          <w:rFonts w:cs="Arial"/>
          <w:color w:val="auto"/>
          <w:sz w:val="22"/>
          <w:szCs w:val="22"/>
        </w:rPr>
        <w:t xml:space="preserve">In a recent inspection of the LAS by the Care Quality Commission (CQC) (2015) a number of actions were identified for the improvement of bariatric care provision. As a result of the CQC report the Quality Improvement Programme (QIP) was established to manage a series of work streams and local action logs within specific areas; bariatric activity is captured in work stream </w:t>
      </w:r>
      <w:r w:rsidR="003A2612">
        <w:rPr>
          <w:rFonts w:cs="Arial"/>
          <w:color w:val="auto"/>
          <w:sz w:val="22"/>
          <w:szCs w:val="22"/>
        </w:rPr>
        <w:t>3</w:t>
      </w:r>
      <w:r w:rsidRPr="0084114C">
        <w:rPr>
          <w:rFonts w:cs="Arial"/>
          <w:color w:val="auto"/>
          <w:sz w:val="22"/>
          <w:szCs w:val="22"/>
        </w:rPr>
        <w:t>. Bariatric care by the LAS was also identified by Commissioners as a Commissioning for Quality and Innovation (CQUIN) goal which involves identifying and scoping areas for improvement within this specialist patient group. Provision of bariatric care was also being investigated by the LAS due to serious incidents involving this patient group and injuries to staff due to manual handling practices, resulting in increased levels of sickness in the Trust.</w:t>
      </w:r>
    </w:p>
    <w:p w14:paraId="39EEF736" w14:textId="77777777" w:rsidR="00A53225" w:rsidRPr="0084114C" w:rsidRDefault="00A53225" w:rsidP="00A53225">
      <w:pPr>
        <w:pStyle w:val="SAH-Numbered1"/>
        <w:numPr>
          <w:ilvl w:val="0"/>
          <w:numId w:val="0"/>
        </w:numPr>
        <w:spacing w:line="276" w:lineRule="auto"/>
        <w:ind w:left="510"/>
        <w:rPr>
          <w:color w:val="auto"/>
          <w:sz w:val="22"/>
          <w:szCs w:val="22"/>
        </w:rPr>
      </w:pPr>
      <w:r w:rsidRPr="0084114C">
        <w:rPr>
          <w:color w:val="auto"/>
          <w:sz w:val="22"/>
          <w:szCs w:val="22"/>
        </w:rPr>
        <w:t xml:space="preserve">The Bariatric Working Group (BWG) was established by the LAS to review and analyse the available information on bariatric patients and develop scope for improvement. This includes making recommendations for future vehicles, equipment, training and operating models. The group was formed of members from all the LAS departments that are relevant to the progression of bariatric service provision, </w:t>
      </w:r>
      <w:r>
        <w:rPr>
          <w:color w:val="auto"/>
          <w:sz w:val="22"/>
          <w:szCs w:val="22"/>
        </w:rPr>
        <w:t>and included</w:t>
      </w:r>
      <w:r w:rsidRPr="0084114C">
        <w:rPr>
          <w:color w:val="auto"/>
          <w:sz w:val="22"/>
          <w:szCs w:val="22"/>
        </w:rPr>
        <w:t xml:space="preserve"> engagement from the patient’s forum </w:t>
      </w:r>
      <w:r>
        <w:rPr>
          <w:color w:val="auto"/>
          <w:sz w:val="22"/>
          <w:szCs w:val="22"/>
        </w:rPr>
        <w:t>through</w:t>
      </w:r>
      <w:r w:rsidRPr="0084114C">
        <w:rPr>
          <w:color w:val="auto"/>
          <w:sz w:val="22"/>
          <w:szCs w:val="22"/>
        </w:rPr>
        <w:t xml:space="preserve"> </w:t>
      </w:r>
      <w:r>
        <w:rPr>
          <w:color w:val="auto"/>
          <w:sz w:val="22"/>
          <w:szCs w:val="22"/>
        </w:rPr>
        <w:t xml:space="preserve">a nominated </w:t>
      </w:r>
      <w:r w:rsidRPr="0084114C">
        <w:rPr>
          <w:color w:val="auto"/>
          <w:sz w:val="22"/>
          <w:szCs w:val="22"/>
        </w:rPr>
        <w:t>representative. A separate meeting was held to inform any other member</w:t>
      </w:r>
      <w:r>
        <w:rPr>
          <w:color w:val="auto"/>
          <w:sz w:val="22"/>
          <w:szCs w:val="22"/>
        </w:rPr>
        <w:t xml:space="preserve">s </w:t>
      </w:r>
      <w:r w:rsidRPr="0084114C">
        <w:rPr>
          <w:color w:val="auto"/>
          <w:sz w:val="22"/>
          <w:szCs w:val="22"/>
        </w:rPr>
        <w:t xml:space="preserve">of the patient’s forum who held an interest in bariatrics concerning the progress of the BWG and its aims; feedback from the attending members was noted and has been utilised to inform the decisions and suggestions of the BWG. </w:t>
      </w:r>
    </w:p>
    <w:p w14:paraId="1F8E9D53" w14:textId="77777777" w:rsidR="00A53225" w:rsidRPr="0084114C" w:rsidRDefault="00A53225" w:rsidP="00A53225">
      <w:pPr>
        <w:pStyle w:val="SAH-Numbered1"/>
        <w:numPr>
          <w:ilvl w:val="0"/>
          <w:numId w:val="0"/>
        </w:numPr>
        <w:spacing w:line="276" w:lineRule="auto"/>
        <w:ind w:left="510"/>
        <w:rPr>
          <w:color w:val="auto"/>
          <w:sz w:val="22"/>
          <w:szCs w:val="22"/>
        </w:rPr>
      </w:pPr>
      <w:r w:rsidRPr="0084114C">
        <w:rPr>
          <w:color w:val="auto"/>
          <w:sz w:val="22"/>
          <w:szCs w:val="22"/>
        </w:rPr>
        <w:t xml:space="preserve">The group has responsibility for overseeing a preliminary research phase, where the medical directorate representative identified that the term ‘bariatric’ actually refers to a </w:t>
      </w:r>
      <w:r w:rsidRPr="0084114C">
        <w:rPr>
          <w:color w:val="auto"/>
          <w:sz w:val="22"/>
          <w:szCs w:val="22"/>
        </w:rPr>
        <w:lastRenderedPageBreak/>
        <w:t>branch of medicine; although the term has colloquially and historically been used to describe obese patients, diluting the definition of what is included in bariatric care. There were also multiple definitions by various health agencies around the world; the World Health Organisation (WHO) only gives due consideration to body mass index (BMI), a measure of weight against height (kg/m</w:t>
      </w:r>
      <w:r w:rsidRPr="0084114C">
        <w:rPr>
          <w:color w:val="auto"/>
          <w:sz w:val="22"/>
          <w:szCs w:val="22"/>
          <w:vertAlign w:val="superscript"/>
        </w:rPr>
        <w:t>2</w:t>
      </w:r>
      <w:r w:rsidRPr="0084114C">
        <w:rPr>
          <w:color w:val="auto"/>
          <w:sz w:val="22"/>
          <w:szCs w:val="22"/>
        </w:rPr>
        <w:t xml:space="preserve">). This definition lacks real world application for an ambulance service. BMI doesn’t account for weight compared to shape; for example, </w:t>
      </w:r>
      <w:r>
        <w:rPr>
          <w:color w:val="auto"/>
          <w:sz w:val="22"/>
          <w:szCs w:val="22"/>
        </w:rPr>
        <w:t>having two patients of the same</w:t>
      </w:r>
      <w:r w:rsidRPr="0084114C">
        <w:rPr>
          <w:color w:val="auto"/>
          <w:sz w:val="22"/>
          <w:szCs w:val="22"/>
        </w:rPr>
        <w:t xml:space="preserve"> increased BMI but different shapes (one is obese and one has increased muscle mass) may mean that due to side wall positioning or trolley bed width the obese patient cannot be secured, issues not generally experienced by a muscular patient. BMI does not always correlate to mobility, extraction or comorbidities related to obesity; there would also be a higher incidence of inappropriate bariatric vehicle utilisation due to patients with high muscle mass being classified as ‘obese’. </w:t>
      </w:r>
    </w:p>
    <w:p w14:paraId="3D36304D" w14:textId="77777777" w:rsidR="00A53225" w:rsidRPr="0084114C" w:rsidRDefault="00A53225" w:rsidP="00A53225">
      <w:pPr>
        <w:pStyle w:val="SAH-Numbered1"/>
        <w:numPr>
          <w:ilvl w:val="0"/>
          <w:numId w:val="0"/>
        </w:numPr>
        <w:spacing w:line="276" w:lineRule="auto"/>
        <w:ind w:left="510"/>
        <w:rPr>
          <w:color w:val="auto"/>
          <w:sz w:val="22"/>
          <w:szCs w:val="22"/>
        </w:rPr>
      </w:pPr>
      <w:r w:rsidRPr="0084114C">
        <w:rPr>
          <w:color w:val="auto"/>
          <w:sz w:val="22"/>
          <w:szCs w:val="22"/>
        </w:rPr>
        <w:t>The BWG determined that the pre-hospital definition of ‘bariatric’ for the LAS should include other relevant factors; David Whitmore (BWG clinical lead) recommends the following definition:</w:t>
      </w:r>
    </w:p>
    <w:p w14:paraId="62E7C7D2" w14:textId="77777777" w:rsidR="00A53225" w:rsidRPr="00A97E25" w:rsidRDefault="00A53225" w:rsidP="00A53225">
      <w:pPr>
        <w:pStyle w:val="SAH-Numbered1"/>
        <w:numPr>
          <w:ilvl w:val="0"/>
          <w:numId w:val="0"/>
        </w:numPr>
        <w:spacing w:line="276" w:lineRule="auto"/>
        <w:ind w:left="510"/>
        <w:rPr>
          <w:i/>
          <w:color w:val="auto"/>
          <w:sz w:val="22"/>
          <w:szCs w:val="22"/>
        </w:rPr>
      </w:pPr>
      <w:r w:rsidRPr="00A97E25">
        <w:rPr>
          <w:i/>
          <w:color w:val="auto"/>
          <w:sz w:val="22"/>
          <w:szCs w:val="22"/>
        </w:rPr>
        <w:t>“Where the patient exceeds the safe working load and/or dimensions of standard LAS equipment used in  normal day to day treatment, and/or where the weight, size, shape of the patient, in conjunction with the environment is such that non-standard equipment/treatment(s) may be required to provide access to/egress of the patient to a suitable treatment facility.”</w:t>
      </w:r>
    </w:p>
    <w:p w14:paraId="70E9B8EC" w14:textId="77777777" w:rsidR="00A53225" w:rsidRDefault="00A53225" w:rsidP="00A53225">
      <w:pPr>
        <w:pStyle w:val="SAH-Numbered1"/>
        <w:numPr>
          <w:ilvl w:val="0"/>
          <w:numId w:val="0"/>
        </w:numPr>
        <w:spacing w:line="276" w:lineRule="auto"/>
        <w:ind w:left="510"/>
        <w:rPr>
          <w:color w:val="auto"/>
          <w:sz w:val="22"/>
          <w:szCs w:val="22"/>
        </w:rPr>
      </w:pPr>
      <w:r>
        <w:rPr>
          <w:color w:val="auto"/>
          <w:sz w:val="22"/>
          <w:szCs w:val="22"/>
        </w:rPr>
        <w:t xml:space="preserve">By its nature, this definition will exclude most children, although consideration for clinical interventions in bariatric children will remain as part of the training. Equipment will therefore focus on the assessment, management, movement and transport of adult patients. </w:t>
      </w:r>
    </w:p>
    <w:p w14:paraId="51683CAE" w14:textId="77777777" w:rsidR="00881DA0" w:rsidRDefault="00907B8D" w:rsidP="006A6BD5">
      <w:pPr>
        <w:pStyle w:val="SAH-Numbered1"/>
        <w:spacing w:line="276" w:lineRule="auto"/>
        <w:rPr>
          <w:rStyle w:val="SAH-BodyCopyIndentCharChar"/>
          <w:color w:val="009252"/>
          <w:sz w:val="28"/>
        </w:rPr>
      </w:pPr>
      <w:r w:rsidRPr="001A7141">
        <w:rPr>
          <w:rStyle w:val="SAH-BodyCopyIndentCharChar"/>
          <w:color w:val="009252"/>
          <w:sz w:val="28"/>
        </w:rPr>
        <w:t>P</w:t>
      </w:r>
      <w:r w:rsidR="00881DA0" w:rsidRPr="001A7141">
        <w:rPr>
          <w:rStyle w:val="SAH-BodyCopyIndentCharChar"/>
          <w:color w:val="009252"/>
          <w:sz w:val="28"/>
        </w:rPr>
        <w:t>roposal</w:t>
      </w:r>
      <w:r w:rsidR="008E7C0D">
        <w:rPr>
          <w:rStyle w:val="SAH-BodyCopyIndentCharChar"/>
          <w:color w:val="009252"/>
          <w:sz w:val="28"/>
        </w:rPr>
        <w:t xml:space="preserve"> </w:t>
      </w:r>
    </w:p>
    <w:p w14:paraId="26ECBE4C" w14:textId="77777777" w:rsidR="003A2612" w:rsidRDefault="005D5B09" w:rsidP="005D5B09">
      <w:pPr>
        <w:pStyle w:val="SAH-Numbered1"/>
        <w:numPr>
          <w:ilvl w:val="0"/>
          <w:numId w:val="0"/>
        </w:numPr>
        <w:spacing w:line="276" w:lineRule="auto"/>
        <w:ind w:left="510"/>
        <w:rPr>
          <w:rStyle w:val="SAH-BodyCopyIndentCharChar"/>
          <w:color w:val="auto"/>
          <w:szCs w:val="22"/>
        </w:rPr>
      </w:pPr>
      <w:r w:rsidRPr="005D5B09">
        <w:rPr>
          <w:rStyle w:val="SAH-BodyCopyIndentCharChar"/>
          <w:color w:val="auto"/>
          <w:szCs w:val="22"/>
        </w:rPr>
        <w:t xml:space="preserve">To improve the level of services provided to the bariatric patients </w:t>
      </w:r>
    </w:p>
    <w:p w14:paraId="634D3057" w14:textId="77777777" w:rsidR="005D5B09" w:rsidRPr="005D5B09" w:rsidRDefault="003A2612" w:rsidP="005D5B09">
      <w:pPr>
        <w:pStyle w:val="SAH-Numbered1"/>
        <w:numPr>
          <w:ilvl w:val="0"/>
          <w:numId w:val="0"/>
        </w:numPr>
        <w:spacing w:line="276" w:lineRule="auto"/>
        <w:ind w:left="510"/>
        <w:rPr>
          <w:rStyle w:val="SAH-BodyCopyIndentCharChar"/>
          <w:color w:val="auto"/>
          <w:szCs w:val="22"/>
        </w:rPr>
      </w:pPr>
      <w:r>
        <w:rPr>
          <w:rStyle w:val="SAH-BodyCopyIndentCharChar"/>
          <w:color w:val="auto"/>
          <w:szCs w:val="22"/>
        </w:rPr>
        <w:t xml:space="preserve">To </w:t>
      </w:r>
      <w:r w:rsidR="005D5B09" w:rsidRPr="005D5B09">
        <w:rPr>
          <w:rStyle w:val="SAH-BodyCopyIndentCharChar"/>
          <w:color w:val="auto"/>
          <w:szCs w:val="22"/>
        </w:rPr>
        <w:t>improve specialist manual handling equipment availability through the provision of purpose designed bariatric capable resources distributed geographically across London.</w:t>
      </w:r>
    </w:p>
    <w:p w14:paraId="2344656E" w14:textId="77777777" w:rsidR="005D5B09" w:rsidRDefault="005D5B09" w:rsidP="005D5B09">
      <w:pPr>
        <w:pStyle w:val="SAH-Numbered1"/>
        <w:numPr>
          <w:ilvl w:val="0"/>
          <w:numId w:val="0"/>
        </w:numPr>
        <w:spacing w:line="276" w:lineRule="auto"/>
        <w:ind w:left="510"/>
        <w:rPr>
          <w:rStyle w:val="SAH-BodyCopyIndentCharChar"/>
          <w:color w:val="auto"/>
          <w:szCs w:val="22"/>
        </w:rPr>
      </w:pPr>
      <w:r w:rsidRPr="005D5B09">
        <w:rPr>
          <w:rStyle w:val="SAH-BodyCopyIndentCharChar"/>
          <w:color w:val="auto"/>
          <w:szCs w:val="22"/>
        </w:rPr>
        <w:t xml:space="preserve">To provide </w:t>
      </w:r>
      <w:r w:rsidR="003A2612">
        <w:rPr>
          <w:rStyle w:val="SAH-BodyCopyIndentCharChar"/>
          <w:color w:val="auto"/>
          <w:szCs w:val="22"/>
        </w:rPr>
        <w:t xml:space="preserve">initial and </w:t>
      </w:r>
      <w:r w:rsidRPr="005D5B09">
        <w:rPr>
          <w:rStyle w:val="SAH-BodyCopyIndentCharChar"/>
          <w:color w:val="auto"/>
          <w:szCs w:val="22"/>
        </w:rPr>
        <w:t xml:space="preserve">refresher training to </w:t>
      </w:r>
      <w:r w:rsidR="003A2612">
        <w:rPr>
          <w:rStyle w:val="SAH-BodyCopyIndentCharChar"/>
          <w:color w:val="auto"/>
          <w:szCs w:val="22"/>
        </w:rPr>
        <w:t>new and current</w:t>
      </w:r>
      <w:r w:rsidR="003A2612" w:rsidRPr="005D5B09">
        <w:rPr>
          <w:rStyle w:val="SAH-BodyCopyIndentCharChar"/>
          <w:color w:val="auto"/>
          <w:szCs w:val="22"/>
        </w:rPr>
        <w:t xml:space="preserve"> </w:t>
      </w:r>
      <w:r w:rsidRPr="005D5B09">
        <w:rPr>
          <w:rStyle w:val="SAH-BodyCopyIndentCharChar"/>
          <w:color w:val="auto"/>
          <w:szCs w:val="22"/>
        </w:rPr>
        <w:t>operational staff on bariatric patient clinical care and manual handling considerations.</w:t>
      </w:r>
    </w:p>
    <w:p w14:paraId="11F3EF0D" w14:textId="77777777" w:rsidR="003A2612" w:rsidRPr="005D5B09" w:rsidRDefault="003A2612" w:rsidP="005D5B09">
      <w:pPr>
        <w:pStyle w:val="SAH-Numbered1"/>
        <w:numPr>
          <w:ilvl w:val="0"/>
          <w:numId w:val="0"/>
        </w:numPr>
        <w:spacing w:line="276" w:lineRule="auto"/>
        <w:ind w:left="510"/>
        <w:rPr>
          <w:rStyle w:val="SAH-BodyCopyIndentCharChar"/>
          <w:color w:val="auto"/>
          <w:szCs w:val="22"/>
        </w:rPr>
      </w:pPr>
      <w:r>
        <w:rPr>
          <w:rStyle w:val="SAH-BodyCopyIndentCharChar"/>
          <w:color w:val="auto"/>
          <w:szCs w:val="22"/>
        </w:rPr>
        <w:t xml:space="preserve">To provide enhanced training to specialist groups to support the provision of bariatric capable resources response </w:t>
      </w:r>
    </w:p>
    <w:p w14:paraId="56268124" w14:textId="77777777" w:rsidR="005D5B09" w:rsidRDefault="005D5B09" w:rsidP="005D5B09">
      <w:pPr>
        <w:pStyle w:val="SAH-Numbered1"/>
        <w:numPr>
          <w:ilvl w:val="0"/>
          <w:numId w:val="0"/>
        </w:numPr>
        <w:spacing w:line="276" w:lineRule="auto"/>
        <w:ind w:left="510"/>
        <w:rPr>
          <w:rStyle w:val="SAH-BodyCopyIndentCharChar"/>
          <w:color w:val="auto"/>
          <w:szCs w:val="22"/>
        </w:rPr>
      </w:pPr>
      <w:r w:rsidRPr="005D5B09">
        <w:rPr>
          <w:rStyle w:val="SAH-BodyCopyIndentCharChar"/>
          <w:color w:val="auto"/>
          <w:szCs w:val="22"/>
        </w:rPr>
        <w:t>To develop a process for the accurate capturing of information relating to bariatric journeys and identifying potential bariatric requirements prior to contact with LAS.</w:t>
      </w:r>
    </w:p>
    <w:p w14:paraId="1E351D7E" w14:textId="77777777" w:rsidR="004443AE" w:rsidRDefault="00907B8D" w:rsidP="006A6BD5">
      <w:pPr>
        <w:pStyle w:val="SAH-Numbered1"/>
        <w:spacing w:line="276" w:lineRule="auto"/>
        <w:rPr>
          <w:rStyle w:val="SAH-BodyCopyIndentCharChar"/>
          <w:color w:val="009252"/>
          <w:sz w:val="28"/>
        </w:rPr>
      </w:pPr>
      <w:r>
        <w:rPr>
          <w:rStyle w:val="SAH-BodyCopyIndentCharChar"/>
          <w:color w:val="009252"/>
          <w:sz w:val="28"/>
        </w:rPr>
        <w:t>Discussion</w:t>
      </w:r>
    </w:p>
    <w:p w14:paraId="76B93553" w14:textId="77777777" w:rsidR="00A53225" w:rsidRDefault="00A53225" w:rsidP="00390121">
      <w:pPr>
        <w:pStyle w:val="SAH-Numbered1"/>
        <w:numPr>
          <w:ilvl w:val="0"/>
          <w:numId w:val="0"/>
        </w:numPr>
        <w:spacing w:line="276" w:lineRule="auto"/>
        <w:ind w:left="510"/>
        <w:rPr>
          <w:color w:val="auto"/>
          <w:sz w:val="22"/>
          <w:szCs w:val="22"/>
        </w:rPr>
      </w:pPr>
      <w:r>
        <w:rPr>
          <w:color w:val="auto"/>
          <w:sz w:val="22"/>
          <w:szCs w:val="22"/>
        </w:rPr>
        <w:t>Historically, bariatric capability was provided through</w:t>
      </w:r>
      <w:r w:rsidRPr="00A53225">
        <w:rPr>
          <w:color w:val="auto"/>
          <w:sz w:val="22"/>
          <w:szCs w:val="22"/>
        </w:rPr>
        <w:t xml:space="preserve"> the Patient Transport Service (PTS) however, due to the phasing out of PTS there are now no staff trained in the use of the bariatric equipment</w:t>
      </w:r>
      <w:r>
        <w:rPr>
          <w:color w:val="auto"/>
          <w:sz w:val="22"/>
          <w:szCs w:val="22"/>
        </w:rPr>
        <w:t>.  T</w:t>
      </w:r>
      <w:r w:rsidRPr="00A53225">
        <w:rPr>
          <w:color w:val="auto"/>
          <w:sz w:val="22"/>
          <w:szCs w:val="22"/>
        </w:rPr>
        <w:t>hird party providers with bariatric capability are now the primary point of contact</w:t>
      </w:r>
      <w:r>
        <w:rPr>
          <w:color w:val="auto"/>
          <w:sz w:val="22"/>
          <w:szCs w:val="22"/>
        </w:rPr>
        <w:t xml:space="preserve"> with the provision of 1 x 24 hour vehicle and 1 x 12 hour vehicle.  </w:t>
      </w:r>
    </w:p>
    <w:p w14:paraId="3A3FA717" w14:textId="77777777" w:rsidR="00A53225" w:rsidRDefault="00A53225" w:rsidP="00390121">
      <w:pPr>
        <w:pStyle w:val="SAH-Numbered1"/>
        <w:numPr>
          <w:ilvl w:val="0"/>
          <w:numId w:val="0"/>
        </w:numPr>
        <w:spacing w:line="276" w:lineRule="auto"/>
        <w:ind w:left="510"/>
        <w:rPr>
          <w:color w:val="auto"/>
          <w:sz w:val="22"/>
          <w:szCs w:val="22"/>
        </w:rPr>
      </w:pPr>
      <w:r>
        <w:rPr>
          <w:color w:val="auto"/>
          <w:sz w:val="22"/>
          <w:szCs w:val="22"/>
        </w:rPr>
        <w:lastRenderedPageBreak/>
        <w:t>In</w:t>
      </w:r>
      <w:r w:rsidR="0084114C" w:rsidRPr="0084114C">
        <w:rPr>
          <w:color w:val="auto"/>
          <w:sz w:val="22"/>
          <w:szCs w:val="22"/>
        </w:rPr>
        <w:t xml:space="preserve"> current process, should a bariatric patient require emergency treatment, they will be visited by a frontline crew who </w:t>
      </w:r>
      <w:r w:rsidR="003A2612">
        <w:rPr>
          <w:color w:val="auto"/>
          <w:sz w:val="22"/>
          <w:szCs w:val="22"/>
        </w:rPr>
        <w:t xml:space="preserve">will </w:t>
      </w:r>
      <w:r w:rsidR="0084114C" w:rsidRPr="0084114C">
        <w:rPr>
          <w:color w:val="auto"/>
          <w:sz w:val="22"/>
          <w:szCs w:val="22"/>
        </w:rPr>
        <w:t xml:space="preserve">provide immediate support and lifesaving interventions. If specialist transport is needed, then an incident response officer (IRO) or clinical team leader (CTL) will visit the scene and approve the use of a bariatric vehicle, or contact the hazardous area response team (HART) to assist with the removal if there are factors that complicate extraction. </w:t>
      </w:r>
    </w:p>
    <w:p w14:paraId="36F9F399" w14:textId="77777777" w:rsidR="00390121" w:rsidRDefault="00A53225" w:rsidP="00390121">
      <w:pPr>
        <w:pStyle w:val="SAH-Numbered1"/>
        <w:numPr>
          <w:ilvl w:val="0"/>
          <w:numId w:val="0"/>
        </w:numPr>
        <w:spacing w:line="276" w:lineRule="auto"/>
        <w:ind w:left="510"/>
        <w:rPr>
          <w:color w:val="auto"/>
          <w:sz w:val="22"/>
          <w:szCs w:val="22"/>
        </w:rPr>
      </w:pPr>
      <w:r>
        <w:rPr>
          <w:color w:val="auto"/>
          <w:sz w:val="22"/>
          <w:szCs w:val="22"/>
        </w:rPr>
        <w:t>The bariatric capable vehicles however</w:t>
      </w:r>
      <w:r w:rsidR="003E4F3F">
        <w:rPr>
          <w:color w:val="auto"/>
          <w:sz w:val="22"/>
          <w:szCs w:val="22"/>
        </w:rPr>
        <w:t xml:space="preserve"> form part of the normal private ambulance service provision contracted to enable LAS to manage the significant levels of demand currently being experi</w:t>
      </w:r>
      <w:r w:rsidR="00390121">
        <w:rPr>
          <w:color w:val="auto"/>
          <w:sz w:val="22"/>
          <w:szCs w:val="22"/>
        </w:rPr>
        <w:t xml:space="preserve">enced and </w:t>
      </w:r>
      <w:r w:rsidR="003E4F3F">
        <w:rPr>
          <w:color w:val="auto"/>
          <w:sz w:val="22"/>
          <w:szCs w:val="22"/>
        </w:rPr>
        <w:t xml:space="preserve">means that these vehicles are frequently already deployed on other calls </w:t>
      </w:r>
      <w:r w:rsidR="005D15A9">
        <w:rPr>
          <w:color w:val="auto"/>
          <w:sz w:val="22"/>
          <w:szCs w:val="22"/>
        </w:rPr>
        <w:t xml:space="preserve">when </w:t>
      </w:r>
      <w:r w:rsidR="003E4F3F">
        <w:rPr>
          <w:color w:val="auto"/>
          <w:sz w:val="22"/>
          <w:szCs w:val="22"/>
        </w:rPr>
        <w:t xml:space="preserve">a bariatric requirement is identified.  </w:t>
      </w:r>
    </w:p>
    <w:p w14:paraId="2E03110C" w14:textId="77777777" w:rsidR="0084114C" w:rsidRPr="0084114C" w:rsidRDefault="0084114C" w:rsidP="006A6BD5">
      <w:pPr>
        <w:pStyle w:val="SAH-Numbered1"/>
        <w:numPr>
          <w:ilvl w:val="0"/>
          <w:numId w:val="0"/>
        </w:numPr>
        <w:spacing w:line="276" w:lineRule="auto"/>
        <w:ind w:left="510"/>
        <w:rPr>
          <w:color w:val="auto"/>
          <w:sz w:val="22"/>
          <w:szCs w:val="22"/>
        </w:rPr>
      </w:pPr>
      <w:r w:rsidRPr="0084114C">
        <w:rPr>
          <w:color w:val="auto"/>
          <w:sz w:val="22"/>
          <w:szCs w:val="22"/>
        </w:rPr>
        <w:t xml:space="preserve">If none of these vehicles </w:t>
      </w:r>
      <w:r w:rsidR="003E4F3F" w:rsidRPr="0084114C">
        <w:rPr>
          <w:color w:val="auto"/>
          <w:sz w:val="22"/>
          <w:szCs w:val="22"/>
        </w:rPr>
        <w:t>are</w:t>
      </w:r>
      <w:r w:rsidR="003E4F3F">
        <w:rPr>
          <w:color w:val="auto"/>
          <w:sz w:val="22"/>
          <w:szCs w:val="22"/>
        </w:rPr>
        <w:t xml:space="preserve"> </w:t>
      </w:r>
      <w:r w:rsidR="003E4F3F" w:rsidRPr="0084114C">
        <w:rPr>
          <w:color w:val="auto"/>
          <w:sz w:val="22"/>
          <w:szCs w:val="22"/>
        </w:rPr>
        <w:t>available</w:t>
      </w:r>
      <w:r w:rsidRPr="0084114C">
        <w:rPr>
          <w:color w:val="auto"/>
          <w:sz w:val="22"/>
          <w:szCs w:val="22"/>
        </w:rPr>
        <w:t xml:space="preserve"> then the time frames in which they could attend the patient are compared </w:t>
      </w:r>
      <w:r w:rsidR="003E4F3F">
        <w:rPr>
          <w:color w:val="auto"/>
          <w:sz w:val="22"/>
          <w:szCs w:val="22"/>
        </w:rPr>
        <w:t>against contracting other private bariatric services on an ‘as needed’ basis and</w:t>
      </w:r>
      <w:r w:rsidRPr="0084114C">
        <w:rPr>
          <w:color w:val="auto"/>
          <w:sz w:val="22"/>
          <w:szCs w:val="22"/>
        </w:rPr>
        <w:t xml:space="preserve"> the vehicle with the fastest estimated time of arrival is allocated to the call. This process is inefficient and causes further delays in providing assistance to bariatric patients</w:t>
      </w:r>
      <w:r w:rsidR="007E45F6">
        <w:rPr>
          <w:color w:val="auto"/>
          <w:sz w:val="22"/>
          <w:szCs w:val="22"/>
        </w:rPr>
        <w:t xml:space="preserve">.  </w:t>
      </w:r>
    </w:p>
    <w:p w14:paraId="46B1B261" w14:textId="77777777" w:rsidR="003E4F3F" w:rsidRDefault="0084114C" w:rsidP="006A6BD5">
      <w:pPr>
        <w:pStyle w:val="SAH-Numbered1"/>
        <w:numPr>
          <w:ilvl w:val="0"/>
          <w:numId w:val="0"/>
        </w:numPr>
        <w:spacing w:line="276" w:lineRule="auto"/>
        <w:ind w:left="510"/>
        <w:rPr>
          <w:color w:val="auto"/>
          <w:sz w:val="22"/>
          <w:szCs w:val="22"/>
        </w:rPr>
      </w:pPr>
      <w:r w:rsidRPr="0084114C">
        <w:rPr>
          <w:color w:val="auto"/>
          <w:sz w:val="22"/>
          <w:szCs w:val="22"/>
        </w:rPr>
        <w:t xml:space="preserve">As </w:t>
      </w:r>
      <w:r w:rsidR="007E45F6">
        <w:rPr>
          <w:color w:val="auto"/>
          <w:sz w:val="22"/>
          <w:szCs w:val="22"/>
        </w:rPr>
        <w:t>a result of a significant incident report</w:t>
      </w:r>
      <w:r w:rsidRPr="0084114C">
        <w:rPr>
          <w:color w:val="auto"/>
          <w:sz w:val="22"/>
          <w:szCs w:val="22"/>
        </w:rPr>
        <w:t>, the current LAS system for providing bariatric transport was examined and tested. A series of random audits of bariatric service availability was conducted</w:t>
      </w:r>
      <w:r w:rsidR="007E45F6">
        <w:rPr>
          <w:color w:val="auto"/>
          <w:sz w:val="22"/>
          <w:szCs w:val="22"/>
        </w:rPr>
        <w:t xml:space="preserve"> and reported to the Medical Director</w:t>
      </w:r>
      <w:r w:rsidRPr="0084114C">
        <w:rPr>
          <w:color w:val="auto"/>
          <w:sz w:val="22"/>
          <w:szCs w:val="22"/>
        </w:rPr>
        <w:t>. The finding</w:t>
      </w:r>
      <w:r w:rsidR="003E4F3F">
        <w:rPr>
          <w:color w:val="auto"/>
          <w:sz w:val="22"/>
          <w:szCs w:val="22"/>
        </w:rPr>
        <w:t>s</w:t>
      </w:r>
      <w:r w:rsidRPr="0084114C">
        <w:rPr>
          <w:color w:val="auto"/>
          <w:sz w:val="22"/>
          <w:szCs w:val="22"/>
        </w:rPr>
        <w:t xml:space="preserve"> </w:t>
      </w:r>
      <w:r w:rsidR="007E45F6">
        <w:rPr>
          <w:color w:val="auto"/>
          <w:sz w:val="22"/>
          <w:szCs w:val="22"/>
        </w:rPr>
        <w:t xml:space="preserve">at the time the audits were undertaken </w:t>
      </w:r>
      <w:r w:rsidRPr="0084114C">
        <w:rPr>
          <w:color w:val="auto"/>
          <w:sz w:val="22"/>
          <w:szCs w:val="22"/>
        </w:rPr>
        <w:t xml:space="preserve">were that there were either no vehicles available to send due to the single bariatric capable vehicle being already deployed on a normal incident as part of the private ambulance contract, or there were no appropriately trained PTS staff </w:t>
      </w:r>
      <w:r w:rsidR="003E4F3F" w:rsidRPr="0084114C">
        <w:rPr>
          <w:color w:val="auto"/>
          <w:sz w:val="22"/>
          <w:szCs w:val="22"/>
        </w:rPr>
        <w:t>available</w:t>
      </w:r>
      <w:r w:rsidRPr="0084114C">
        <w:rPr>
          <w:color w:val="auto"/>
          <w:sz w:val="22"/>
          <w:szCs w:val="22"/>
        </w:rPr>
        <w:t xml:space="preserve"> to use the LAS bariatric vehicles. </w:t>
      </w:r>
    </w:p>
    <w:p w14:paraId="2A1515D8" w14:textId="77777777" w:rsidR="003E4F3F" w:rsidRDefault="003E4F3F" w:rsidP="006A6BD5">
      <w:pPr>
        <w:pStyle w:val="SAH-Numbered1"/>
        <w:numPr>
          <w:ilvl w:val="0"/>
          <w:numId w:val="0"/>
        </w:numPr>
        <w:spacing w:line="276" w:lineRule="auto"/>
        <w:ind w:left="510"/>
        <w:rPr>
          <w:iCs/>
          <w:color w:val="auto"/>
          <w:sz w:val="22"/>
          <w:szCs w:val="22"/>
        </w:rPr>
      </w:pPr>
      <w:r>
        <w:rPr>
          <w:color w:val="auto"/>
          <w:sz w:val="22"/>
          <w:szCs w:val="22"/>
        </w:rPr>
        <w:t xml:space="preserve">With regards to </w:t>
      </w:r>
      <w:r w:rsidR="00A97E25">
        <w:rPr>
          <w:color w:val="auto"/>
          <w:sz w:val="22"/>
          <w:szCs w:val="22"/>
        </w:rPr>
        <w:t>recommendations relating to the scale of the bariatric capability that should be developed</w:t>
      </w:r>
      <w:r w:rsidR="0084114C" w:rsidRPr="0084114C">
        <w:rPr>
          <w:color w:val="auto"/>
          <w:sz w:val="22"/>
          <w:szCs w:val="22"/>
        </w:rPr>
        <w:t xml:space="preserve">, access to bariatric patient information is limited, leading to potential complications in providing a clear set of actions that need to be undertaken in order to improve the service and assist with the continuation of high quality care.  </w:t>
      </w:r>
      <w:r w:rsidR="0084114C" w:rsidRPr="0084114C">
        <w:rPr>
          <w:iCs/>
          <w:color w:val="auto"/>
          <w:sz w:val="22"/>
          <w:szCs w:val="22"/>
        </w:rPr>
        <w:t xml:space="preserve">The LAS currently does not have a robust method to capture bariatric patient journeys and calls within the existing systems (e.g. command point), creating a misleading picture of bariatric patient numbers in London. There is also no </w:t>
      </w:r>
      <w:r w:rsidR="007E45F6">
        <w:rPr>
          <w:iCs/>
          <w:color w:val="auto"/>
          <w:sz w:val="22"/>
          <w:szCs w:val="22"/>
        </w:rPr>
        <w:t xml:space="preserve">current process </w:t>
      </w:r>
      <w:r w:rsidR="0084114C" w:rsidRPr="0084114C">
        <w:rPr>
          <w:iCs/>
          <w:color w:val="auto"/>
          <w:sz w:val="22"/>
          <w:szCs w:val="22"/>
        </w:rPr>
        <w:t>of asking the patient’s weight whilst taking a call in EOC.</w:t>
      </w:r>
      <w:r w:rsidR="00274AEB">
        <w:rPr>
          <w:iCs/>
          <w:color w:val="auto"/>
          <w:sz w:val="22"/>
          <w:szCs w:val="22"/>
        </w:rPr>
        <w:t xml:space="preserve"> </w:t>
      </w:r>
      <w:r w:rsidR="0084114C" w:rsidRPr="0084114C">
        <w:rPr>
          <w:iCs/>
          <w:color w:val="auto"/>
          <w:sz w:val="22"/>
          <w:szCs w:val="22"/>
        </w:rPr>
        <w:t>One way of collecting data currently is via the use of a dedicated line in the EOC for healthcare professionals to call and book bariatric patient journeys, but this does not captur</w:t>
      </w:r>
      <w:r w:rsidR="00274AEB">
        <w:rPr>
          <w:iCs/>
          <w:color w:val="auto"/>
          <w:sz w:val="22"/>
          <w:szCs w:val="22"/>
        </w:rPr>
        <w:t xml:space="preserve">e impromptu emergency transport and the </w:t>
      </w:r>
      <w:r w:rsidR="005D15A9">
        <w:rPr>
          <w:iCs/>
          <w:color w:val="auto"/>
          <w:sz w:val="22"/>
          <w:szCs w:val="22"/>
        </w:rPr>
        <w:t xml:space="preserve">CAD </w:t>
      </w:r>
      <w:r w:rsidR="00274AEB">
        <w:rPr>
          <w:iCs/>
          <w:color w:val="auto"/>
          <w:sz w:val="22"/>
          <w:szCs w:val="22"/>
        </w:rPr>
        <w:t xml:space="preserve">does not have a </w:t>
      </w:r>
      <w:r w:rsidR="005D15A9">
        <w:rPr>
          <w:iCs/>
          <w:color w:val="auto"/>
          <w:sz w:val="22"/>
          <w:szCs w:val="22"/>
        </w:rPr>
        <w:t>consistent</w:t>
      </w:r>
      <w:r w:rsidR="00274AEB">
        <w:rPr>
          <w:iCs/>
          <w:color w:val="auto"/>
          <w:sz w:val="22"/>
          <w:szCs w:val="22"/>
        </w:rPr>
        <w:t xml:space="preserve"> method of recording such information.</w:t>
      </w:r>
      <w:r w:rsidR="0084114C" w:rsidRPr="0084114C">
        <w:rPr>
          <w:iCs/>
          <w:color w:val="auto"/>
          <w:sz w:val="22"/>
          <w:szCs w:val="22"/>
        </w:rPr>
        <w:t xml:space="preserve"> </w:t>
      </w:r>
    </w:p>
    <w:p w14:paraId="05F3DACF" w14:textId="77777777" w:rsidR="00274AEB" w:rsidRDefault="0084114C" w:rsidP="006A6BD5">
      <w:pPr>
        <w:pStyle w:val="SAH-Numbered1"/>
        <w:numPr>
          <w:ilvl w:val="0"/>
          <w:numId w:val="0"/>
        </w:numPr>
        <w:spacing w:line="276" w:lineRule="auto"/>
        <w:ind w:left="510"/>
        <w:rPr>
          <w:iCs/>
          <w:color w:val="auto"/>
          <w:sz w:val="22"/>
          <w:szCs w:val="22"/>
        </w:rPr>
      </w:pPr>
      <w:r w:rsidRPr="0084114C">
        <w:rPr>
          <w:iCs/>
          <w:color w:val="auto"/>
          <w:sz w:val="22"/>
          <w:szCs w:val="22"/>
        </w:rPr>
        <w:t xml:space="preserve">During emergency patient assessment the logging of information is completed on patient report forms (PRFs) which are not clinically coded with a ‘bariatric’ term, thus making it difficult to audit. </w:t>
      </w:r>
    </w:p>
    <w:p w14:paraId="771DFAC8" w14:textId="77777777" w:rsidR="0084114C" w:rsidRPr="0084114C" w:rsidRDefault="0084114C" w:rsidP="006A6BD5">
      <w:pPr>
        <w:pStyle w:val="SAH-Numbered1"/>
        <w:numPr>
          <w:ilvl w:val="0"/>
          <w:numId w:val="0"/>
        </w:numPr>
        <w:spacing w:line="276" w:lineRule="auto"/>
        <w:ind w:left="510"/>
        <w:rPr>
          <w:iCs/>
          <w:color w:val="auto"/>
          <w:sz w:val="22"/>
          <w:szCs w:val="22"/>
        </w:rPr>
      </w:pPr>
      <w:r w:rsidRPr="0084114C">
        <w:rPr>
          <w:iCs/>
          <w:color w:val="auto"/>
          <w:sz w:val="22"/>
          <w:szCs w:val="22"/>
        </w:rPr>
        <w:t>The number of bariatric calls is also being quantified through how many times HART are required for a lift assist; yet this could just as easily be for a patient with a medium BMI who has become stuck and the crew on scene cannot extract them. Business intelligence (BI) has modelled our current data on bariatric patient journeys into the graphs below:</w:t>
      </w:r>
    </w:p>
    <w:p w14:paraId="542AC4B7" w14:textId="346C6FED" w:rsidR="0084114C" w:rsidRPr="0084114C" w:rsidRDefault="00ED7ED7" w:rsidP="006A6BD5">
      <w:pPr>
        <w:pStyle w:val="SAH-Numbered1"/>
        <w:numPr>
          <w:ilvl w:val="0"/>
          <w:numId w:val="0"/>
        </w:numPr>
        <w:spacing w:line="276" w:lineRule="auto"/>
        <w:ind w:left="510"/>
        <w:rPr>
          <w:rFonts w:cs="Arial"/>
          <w:noProof/>
          <w:color w:val="auto"/>
          <w:sz w:val="22"/>
          <w:szCs w:val="22"/>
          <w:lang w:eastAsia="en-GB"/>
        </w:rPr>
      </w:pPr>
      <w:r>
        <w:rPr>
          <w:noProof/>
          <w:lang w:eastAsia="en-GB"/>
        </w:rPr>
        <w:lastRenderedPageBreak/>
        <w:drawing>
          <wp:anchor distT="0" distB="0" distL="114300" distR="114300" simplePos="0" relativeHeight="251657216" behindDoc="0" locked="0" layoutInCell="0" allowOverlap="1" wp14:anchorId="3BA109C5" wp14:editId="47A8DE7E">
            <wp:simplePos x="0" y="0"/>
            <wp:positionH relativeFrom="column">
              <wp:posOffset>323850</wp:posOffset>
            </wp:positionH>
            <wp:positionV relativeFrom="page">
              <wp:posOffset>791845</wp:posOffset>
            </wp:positionV>
            <wp:extent cx="4676775" cy="2522855"/>
            <wp:effectExtent l="0" t="4445" r="3175" b="0"/>
            <wp:wrapTight wrapText="bothSides">
              <wp:wrapPolygon edited="0">
                <wp:start x="126" y="359"/>
                <wp:lineTo x="126" y="21094"/>
                <wp:lineTo x="21430" y="21094"/>
                <wp:lineTo x="21430" y="359"/>
                <wp:lineTo x="126" y="359"/>
              </wp:wrapPolygon>
            </wp:wrapTight>
            <wp:docPr id="7"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7C97647" w14:textId="77777777" w:rsidR="005D5B09" w:rsidRDefault="005D5B09" w:rsidP="006A6BD5">
      <w:pPr>
        <w:pStyle w:val="SAH-Numbered1"/>
        <w:numPr>
          <w:ilvl w:val="0"/>
          <w:numId w:val="0"/>
        </w:numPr>
        <w:spacing w:line="276" w:lineRule="auto"/>
        <w:ind w:left="510"/>
        <w:rPr>
          <w:b/>
          <w:color w:val="auto"/>
          <w:sz w:val="18"/>
          <w:szCs w:val="18"/>
        </w:rPr>
      </w:pPr>
    </w:p>
    <w:p w14:paraId="56CB3472" w14:textId="77777777" w:rsidR="005D5B09" w:rsidRDefault="005D5B09" w:rsidP="006A6BD5">
      <w:pPr>
        <w:pStyle w:val="SAH-Numbered1"/>
        <w:numPr>
          <w:ilvl w:val="0"/>
          <w:numId w:val="0"/>
        </w:numPr>
        <w:spacing w:line="276" w:lineRule="auto"/>
        <w:ind w:left="510"/>
        <w:rPr>
          <w:b/>
          <w:color w:val="auto"/>
          <w:sz w:val="18"/>
          <w:szCs w:val="18"/>
        </w:rPr>
      </w:pPr>
    </w:p>
    <w:p w14:paraId="4CA7CB29" w14:textId="77777777" w:rsidR="005D5B09" w:rsidRDefault="005D5B09" w:rsidP="006A6BD5">
      <w:pPr>
        <w:pStyle w:val="SAH-Numbered1"/>
        <w:numPr>
          <w:ilvl w:val="0"/>
          <w:numId w:val="0"/>
        </w:numPr>
        <w:spacing w:line="276" w:lineRule="auto"/>
        <w:ind w:left="510"/>
        <w:rPr>
          <w:b/>
          <w:color w:val="auto"/>
          <w:sz w:val="18"/>
          <w:szCs w:val="18"/>
        </w:rPr>
      </w:pPr>
    </w:p>
    <w:p w14:paraId="5C29C440" w14:textId="77777777" w:rsidR="005D5B09" w:rsidRDefault="005D5B09" w:rsidP="006A6BD5">
      <w:pPr>
        <w:pStyle w:val="SAH-Numbered1"/>
        <w:numPr>
          <w:ilvl w:val="0"/>
          <w:numId w:val="0"/>
        </w:numPr>
        <w:spacing w:line="276" w:lineRule="auto"/>
        <w:ind w:left="510"/>
        <w:rPr>
          <w:b/>
          <w:color w:val="auto"/>
          <w:sz w:val="18"/>
          <w:szCs w:val="18"/>
        </w:rPr>
      </w:pPr>
    </w:p>
    <w:p w14:paraId="495ABBB8" w14:textId="77777777" w:rsidR="005D5B09" w:rsidRDefault="005D5B09" w:rsidP="006A6BD5">
      <w:pPr>
        <w:pStyle w:val="SAH-Numbered1"/>
        <w:numPr>
          <w:ilvl w:val="0"/>
          <w:numId w:val="0"/>
        </w:numPr>
        <w:spacing w:line="276" w:lineRule="auto"/>
        <w:ind w:left="510"/>
        <w:rPr>
          <w:b/>
          <w:color w:val="auto"/>
          <w:sz w:val="18"/>
          <w:szCs w:val="18"/>
        </w:rPr>
      </w:pPr>
    </w:p>
    <w:p w14:paraId="38E04DF9" w14:textId="77777777" w:rsidR="005D5B09" w:rsidRDefault="005D5B09" w:rsidP="006A6BD5">
      <w:pPr>
        <w:pStyle w:val="SAH-Numbered1"/>
        <w:numPr>
          <w:ilvl w:val="0"/>
          <w:numId w:val="0"/>
        </w:numPr>
        <w:spacing w:line="276" w:lineRule="auto"/>
        <w:ind w:left="510"/>
        <w:rPr>
          <w:b/>
          <w:color w:val="auto"/>
          <w:sz w:val="18"/>
          <w:szCs w:val="18"/>
        </w:rPr>
      </w:pPr>
    </w:p>
    <w:p w14:paraId="101C11EA" w14:textId="77777777" w:rsidR="005D5B09" w:rsidRDefault="005D5B09" w:rsidP="006A6BD5">
      <w:pPr>
        <w:pStyle w:val="SAH-Numbered1"/>
        <w:numPr>
          <w:ilvl w:val="0"/>
          <w:numId w:val="0"/>
        </w:numPr>
        <w:spacing w:line="276" w:lineRule="auto"/>
        <w:ind w:left="510"/>
        <w:rPr>
          <w:b/>
          <w:color w:val="auto"/>
          <w:sz w:val="18"/>
          <w:szCs w:val="18"/>
        </w:rPr>
      </w:pPr>
    </w:p>
    <w:p w14:paraId="1FE80A49" w14:textId="77777777" w:rsidR="0084114C" w:rsidRPr="00972C67" w:rsidRDefault="0084114C" w:rsidP="006A6BD5">
      <w:pPr>
        <w:pStyle w:val="SAH-Numbered1"/>
        <w:numPr>
          <w:ilvl w:val="0"/>
          <w:numId w:val="0"/>
        </w:numPr>
        <w:spacing w:line="276" w:lineRule="auto"/>
        <w:ind w:left="510"/>
        <w:rPr>
          <w:color w:val="auto"/>
          <w:sz w:val="18"/>
          <w:szCs w:val="18"/>
        </w:rPr>
      </w:pPr>
      <w:r w:rsidRPr="00972C67">
        <w:rPr>
          <w:b/>
          <w:color w:val="auto"/>
          <w:sz w:val="18"/>
          <w:szCs w:val="18"/>
        </w:rPr>
        <w:t xml:space="preserve">Graph 1: </w:t>
      </w:r>
      <w:r w:rsidRPr="00972C67">
        <w:rPr>
          <w:color w:val="auto"/>
          <w:sz w:val="18"/>
          <w:szCs w:val="18"/>
        </w:rPr>
        <w:t>LAS A&amp;E</w:t>
      </w:r>
      <w:r w:rsidRPr="00972C67">
        <w:rPr>
          <w:b/>
          <w:color w:val="auto"/>
          <w:sz w:val="18"/>
          <w:szCs w:val="18"/>
        </w:rPr>
        <w:t xml:space="preserve"> </w:t>
      </w:r>
      <w:r w:rsidRPr="00972C67">
        <w:rPr>
          <w:color w:val="auto"/>
          <w:sz w:val="18"/>
          <w:szCs w:val="18"/>
        </w:rPr>
        <w:t>bariatric patient journeys for 2015/16 including PAS/VAS and in-house providers.</w:t>
      </w:r>
    </w:p>
    <w:p w14:paraId="23DF68EA" w14:textId="77777777" w:rsidR="00390121" w:rsidRDefault="005D5B09" w:rsidP="005D5B09">
      <w:pPr>
        <w:pStyle w:val="SAH-Numbered1"/>
        <w:numPr>
          <w:ilvl w:val="0"/>
          <w:numId w:val="0"/>
        </w:numPr>
        <w:spacing w:line="276" w:lineRule="auto"/>
        <w:ind w:left="510" w:hanging="510"/>
        <w:rPr>
          <w:color w:val="auto"/>
          <w:sz w:val="22"/>
          <w:szCs w:val="22"/>
        </w:rPr>
      </w:pPr>
      <w:r>
        <w:rPr>
          <w:color w:val="auto"/>
          <w:sz w:val="22"/>
          <w:szCs w:val="22"/>
        </w:rPr>
        <w:tab/>
      </w:r>
    </w:p>
    <w:p w14:paraId="4CC89D0B" w14:textId="77777777" w:rsidR="0084114C" w:rsidRPr="0084114C" w:rsidRDefault="00390121" w:rsidP="005D5B09">
      <w:pPr>
        <w:pStyle w:val="SAH-Numbered1"/>
        <w:numPr>
          <w:ilvl w:val="0"/>
          <w:numId w:val="0"/>
        </w:numPr>
        <w:spacing w:line="276" w:lineRule="auto"/>
        <w:ind w:left="510" w:hanging="510"/>
        <w:rPr>
          <w:color w:val="auto"/>
          <w:sz w:val="22"/>
          <w:szCs w:val="22"/>
        </w:rPr>
      </w:pPr>
      <w:r>
        <w:rPr>
          <w:color w:val="auto"/>
          <w:sz w:val="22"/>
          <w:szCs w:val="22"/>
        </w:rPr>
        <w:tab/>
      </w:r>
      <w:r w:rsidR="0084114C" w:rsidRPr="0084114C">
        <w:rPr>
          <w:color w:val="auto"/>
          <w:sz w:val="22"/>
          <w:szCs w:val="22"/>
        </w:rPr>
        <w:t>Due to the lack of robust LAS data there has been a need to use data acquired directly from Public Health England (PHE)</w:t>
      </w:r>
      <w:r w:rsidR="0084114C" w:rsidRPr="0084114C">
        <w:rPr>
          <w:color w:val="auto"/>
          <w:sz w:val="22"/>
          <w:szCs w:val="22"/>
          <w:vertAlign w:val="superscript"/>
        </w:rPr>
        <w:t>(4, 5)</w:t>
      </w:r>
      <w:r w:rsidR="0084114C" w:rsidRPr="0084114C">
        <w:rPr>
          <w:color w:val="auto"/>
          <w:sz w:val="22"/>
          <w:szCs w:val="22"/>
        </w:rPr>
        <w:t>, which monitors self-reported incidences of obesity (defined as a BMI greater than 30kg/m</w:t>
      </w:r>
      <w:r w:rsidR="0084114C" w:rsidRPr="0084114C">
        <w:rPr>
          <w:color w:val="auto"/>
          <w:sz w:val="22"/>
          <w:szCs w:val="22"/>
          <w:vertAlign w:val="superscript"/>
        </w:rPr>
        <w:t>2</w:t>
      </w:r>
      <w:r w:rsidR="0084114C" w:rsidRPr="0084114C">
        <w:rPr>
          <w:color w:val="auto"/>
          <w:sz w:val="22"/>
          <w:szCs w:val="22"/>
        </w:rPr>
        <w:t>) throughout England, to try and define the potential service delivery requirements for bariatric services into the future. This data has been analysed and modelled by the LAS BI team. The graphs below clearly show an upward trend in obesity levels in England, with the joint model evidencing an increase of more than 11% of the population being classified as obese over the course of 20 years. The London specific data has also been separated from the England averages and then been directly compared to show trends and modelling for future growth (</w:t>
      </w:r>
      <w:r w:rsidR="0084114C" w:rsidRPr="0084114C">
        <w:rPr>
          <w:i/>
          <w:color w:val="auto"/>
          <w:sz w:val="22"/>
          <w:szCs w:val="22"/>
        </w:rPr>
        <w:t>graph 3</w:t>
      </w:r>
      <w:r w:rsidR="0084114C" w:rsidRPr="0084114C">
        <w:rPr>
          <w:color w:val="auto"/>
          <w:sz w:val="22"/>
          <w:szCs w:val="22"/>
        </w:rPr>
        <w:t>); whilst London does currently have lower levels of obesity than the England average, the modelling shows that it will continue on an upward trend. The modelled rate of obesity level increase for England (the capped England forecast) has been applied to London in order to predict the rate of growth.</w:t>
      </w:r>
    </w:p>
    <w:p w14:paraId="473D8623" w14:textId="7CA43F8B" w:rsidR="0084114C" w:rsidRPr="0084114C" w:rsidRDefault="00ED7ED7" w:rsidP="006A6BD5">
      <w:pPr>
        <w:pStyle w:val="SAH-Numbered1"/>
        <w:numPr>
          <w:ilvl w:val="0"/>
          <w:numId w:val="0"/>
        </w:numPr>
        <w:spacing w:line="276" w:lineRule="auto"/>
        <w:ind w:left="567"/>
        <w:rPr>
          <w:color w:val="auto"/>
          <w:sz w:val="22"/>
          <w:szCs w:val="22"/>
        </w:rPr>
      </w:pPr>
      <w:r>
        <w:rPr>
          <w:noProof/>
          <w:color w:val="auto"/>
          <w:sz w:val="22"/>
          <w:szCs w:val="22"/>
          <w:lang w:eastAsia="en-GB"/>
        </w:rPr>
        <w:drawing>
          <wp:inline distT="0" distB="0" distL="0" distR="0" wp14:anchorId="2C00ABFA" wp14:editId="721A7916">
            <wp:extent cx="4381500" cy="2946400"/>
            <wp:effectExtent l="0" t="0" r="1270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946400"/>
                    </a:xfrm>
                    <a:prstGeom prst="rect">
                      <a:avLst/>
                    </a:prstGeom>
                    <a:noFill/>
                    <a:ln>
                      <a:noFill/>
                    </a:ln>
                  </pic:spPr>
                </pic:pic>
              </a:graphicData>
            </a:graphic>
          </wp:inline>
        </w:drawing>
      </w:r>
    </w:p>
    <w:p w14:paraId="1E4FD012" w14:textId="77777777" w:rsidR="0084114C" w:rsidRPr="00972C67" w:rsidRDefault="006A6BD5" w:rsidP="006A6BD5">
      <w:pPr>
        <w:pStyle w:val="SAH-Numbered1"/>
        <w:numPr>
          <w:ilvl w:val="0"/>
          <w:numId w:val="0"/>
        </w:numPr>
        <w:spacing w:line="276" w:lineRule="auto"/>
        <w:ind w:left="567"/>
        <w:rPr>
          <w:color w:val="auto"/>
          <w:sz w:val="18"/>
          <w:szCs w:val="18"/>
        </w:rPr>
      </w:pPr>
      <w:r>
        <w:rPr>
          <w:b/>
          <w:color w:val="auto"/>
          <w:sz w:val="22"/>
          <w:szCs w:val="22"/>
        </w:rPr>
        <w:tab/>
      </w:r>
      <w:r w:rsidR="0084114C" w:rsidRPr="00972C67">
        <w:rPr>
          <w:b/>
          <w:color w:val="auto"/>
          <w:sz w:val="18"/>
          <w:szCs w:val="18"/>
        </w:rPr>
        <w:t>Graph 2:</w:t>
      </w:r>
      <w:r w:rsidR="0084114C" w:rsidRPr="00972C67">
        <w:rPr>
          <w:color w:val="auto"/>
          <w:sz w:val="18"/>
          <w:szCs w:val="18"/>
        </w:rPr>
        <w:t xml:space="preserve"> Historical trends of obesity in England 1993 – 2012.</w:t>
      </w:r>
    </w:p>
    <w:p w14:paraId="76EE16D5" w14:textId="25674EB1" w:rsidR="0084114C" w:rsidRPr="0084114C" w:rsidRDefault="00ED7ED7" w:rsidP="006A6BD5">
      <w:pPr>
        <w:pStyle w:val="SAH-Numbered1"/>
        <w:numPr>
          <w:ilvl w:val="0"/>
          <w:numId w:val="0"/>
        </w:numPr>
        <w:spacing w:line="276" w:lineRule="auto"/>
        <w:ind w:left="709"/>
        <w:rPr>
          <w:rFonts w:cs="Arial"/>
          <w:i/>
          <w:iCs/>
          <w:color w:val="auto"/>
          <w:sz w:val="22"/>
          <w:szCs w:val="22"/>
        </w:rPr>
      </w:pPr>
      <w:r>
        <w:rPr>
          <w:rFonts w:cs="Arial"/>
          <w:noProof/>
          <w:color w:val="auto"/>
          <w:sz w:val="22"/>
          <w:szCs w:val="22"/>
          <w:lang w:eastAsia="en-GB"/>
        </w:rPr>
        <w:lastRenderedPageBreak/>
        <w:drawing>
          <wp:inline distT="0" distB="0" distL="0" distR="0" wp14:anchorId="30D24E64" wp14:editId="0F9A16BF">
            <wp:extent cx="4318000" cy="2959100"/>
            <wp:effectExtent l="0" t="0" r="0" b="1270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0" cy="2959100"/>
                    </a:xfrm>
                    <a:prstGeom prst="rect">
                      <a:avLst/>
                    </a:prstGeom>
                    <a:noFill/>
                    <a:ln>
                      <a:noFill/>
                    </a:ln>
                  </pic:spPr>
                </pic:pic>
              </a:graphicData>
            </a:graphic>
          </wp:inline>
        </w:drawing>
      </w:r>
    </w:p>
    <w:p w14:paraId="26EED07B" w14:textId="77777777" w:rsidR="0084114C" w:rsidRPr="00972C67" w:rsidRDefault="0084114C" w:rsidP="006A6BD5">
      <w:pPr>
        <w:pStyle w:val="SAH-Numbered1"/>
        <w:numPr>
          <w:ilvl w:val="0"/>
          <w:numId w:val="0"/>
        </w:numPr>
        <w:spacing w:line="276" w:lineRule="auto"/>
        <w:ind w:left="1021"/>
        <w:rPr>
          <w:color w:val="auto"/>
          <w:sz w:val="18"/>
          <w:szCs w:val="18"/>
        </w:rPr>
      </w:pPr>
      <w:r w:rsidRPr="00972C67">
        <w:rPr>
          <w:b/>
          <w:color w:val="auto"/>
          <w:sz w:val="18"/>
          <w:szCs w:val="18"/>
        </w:rPr>
        <w:t xml:space="preserve">Graph 3: </w:t>
      </w:r>
      <w:r w:rsidRPr="00972C67">
        <w:rPr>
          <w:color w:val="auto"/>
          <w:sz w:val="18"/>
          <w:szCs w:val="18"/>
        </w:rPr>
        <w:t>Modelling future obesity in London compared to current obesity levels in England.</w:t>
      </w:r>
    </w:p>
    <w:p w14:paraId="32C0D620" w14:textId="77777777" w:rsidR="0084114C" w:rsidRDefault="0084114C" w:rsidP="006A6BD5">
      <w:pPr>
        <w:pStyle w:val="SAH-Numbered1"/>
        <w:numPr>
          <w:ilvl w:val="0"/>
          <w:numId w:val="0"/>
        </w:numPr>
        <w:spacing w:line="276" w:lineRule="auto"/>
        <w:rPr>
          <w:color w:val="auto"/>
          <w:sz w:val="22"/>
          <w:szCs w:val="22"/>
        </w:rPr>
      </w:pPr>
      <w:r w:rsidRPr="0084114C">
        <w:rPr>
          <w:color w:val="auto"/>
          <w:sz w:val="22"/>
          <w:szCs w:val="22"/>
        </w:rPr>
        <w:t>As part of the scoping work of the BWG a visit to South East Coast Ambulance Service NHS Foundation Trust (SECAmb) was arranged to inspect their model of bariatric service delivery and compare elements of best practice.  Whilst there were fundamental differences in their operating model that prevent total integration into the LAS, it was an ideal method to examine the equipment they have selected for use and get feedback from the clinical team leaders (CTLs) that use it. A bariatric away day was also organised for specialist providers of bariatric equipment, whereby they were given the opportunity to visit the LAS and provide further information about their products. The BWG attended on the day, with representatives from HART and NETS/PTS. During this session the suppliers showcased the use of their equipment in scenarios involving bariatric mannequins and confined spaces.</w:t>
      </w:r>
    </w:p>
    <w:p w14:paraId="2AE3627E" w14:textId="77777777" w:rsidR="00390121" w:rsidRDefault="000F1CDA" w:rsidP="006A6BD5">
      <w:pPr>
        <w:pStyle w:val="SAH-Numbered1"/>
        <w:numPr>
          <w:ilvl w:val="0"/>
          <w:numId w:val="0"/>
        </w:numPr>
        <w:spacing w:line="276" w:lineRule="auto"/>
        <w:rPr>
          <w:color w:val="auto"/>
          <w:sz w:val="22"/>
          <w:szCs w:val="22"/>
        </w:rPr>
      </w:pPr>
      <w:r>
        <w:rPr>
          <w:color w:val="auto"/>
          <w:sz w:val="22"/>
          <w:szCs w:val="22"/>
        </w:rPr>
        <w:t>When refining the options for consideration, the BWG has discussed a number of methods of service delivery</w:t>
      </w:r>
      <w:r w:rsidR="00390121">
        <w:rPr>
          <w:color w:val="auto"/>
          <w:sz w:val="22"/>
          <w:szCs w:val="22"/>
        </w:rPr>
        <w:t xml:space="preserve"> and explored a number of options relating to vehicles, staffing and equipment.</w:t>
      </w:r>
    </w:p>
    <w:p w14:paraId="70463F95" w14:textId="77777777" w:rsidR="000F1CDA" w:rsidRDefault="000F1CDA" w:rsidP="006A6BD5">
      <w:pPr>
        <w:pStyle w:val="SAH-Numbered1"/>
        <w:numPr>
          <w:ilvl w:val="0"/>
          <w:numId w:val="0"/>
        </w:numPr>
        <w:spacing w:line="276" w:lineRule="auto"/>
        <w:rPr>
          <w:color w:val="auto"/>
          <w:sz w:val="22"/>
          <w:szCs w:val="22"/>
        </w:rPr>
      </w:pPr>
      <w:r>
        <w:rPr>
          <w:color w:val="auto"/>
          <w:sz w:val="22"/>
          <w:szCs w:val="22"/>
        </w:rPr>
        <w:t xml:space="preserve">Limitations relating to the gross vehicle weight of vehicles means that the choice of vehicle poses specific difficulties in terms of combined weight of patient, crew and equipment potentially exceeding the plated weight for vehicle types </w:t>
      </w:r>
      <w:r w:rsidR="000568C3">
        <w:rPr>
          <w:color w:val="auto"/>
          <w:sz w:val="22"/>
          <w:szCs w:val="22"/>
        </w:rPr>
        <w:t>currently</w:t>
      </w:r>
      <w:r>
        <w:rPr>
          <w:color w:val="auto"/>
          <w:sz w:val="22"/>
          <w:szCs w:val="22"/>
        </w:rPr>
        <w:t xml:space="preserve"> in use within LAS.  </w:t>
      </w:r>
      <w:r w:rsidR="000568C3">
        <w:rPr>
          <w:color w:val="auto"/>
          <w:sz w:val="22"/>
          <w:szCs w:val="22"/>
        </w:rPr>
        <w:t>Multiple options are available to address this issue ranging from having multiple vehicles per bariatric unit (a patient carrying vehicle and an equipment carrying vehicle)</w:t>
      </w:r>
      <w:r w:rsidR="00390121">
        <w:rPr>
          <w:color w:val="auto"/>
          <w:sz w:val="22"/>
          <w:szCs w:val="22"/>
        </w:rPr>
        <w:t xml:space="preserve"> or </w:t>
      </w:r>
      <w:r w:rsidR="000568C3">
        <w:rPr>
          <w:color w:val="auto"/>
          <w:sz w:val="22"/>
          <w:szCs w:val="22"/>
        </w:rPr>
        <w:t xml:space="preserve">to increasing the size of the vehicle to a 7.5 tonne capacity.  Each of these causes different difficulties in terms of cost, operational flexibility or user limitations and so it is likely that a bespoke system will need to be investigated and implemented in order to </w:t>
      </w:r>
      <w:r w:rsidR="00F56276">
        <w:rPr>
          <w:color w:val="auto"/>
          <w:sz w:val="22"/>
          <w:szCs w:val="22"/>
        </w:rPr>
        <w:t xml:space="preserve">meet the specific operating requirements of LAS and will need further detailed investigative work following any approval for progression.  </w:t>
      </w:r>
      <w:r w:rsidR="000568C3">
        <w:rPr>
          <w:color w:val="auto"/>
          <w:sz w:val="22"/>
          <w:szCs w:val="22"/>
        </w:rPr>
        <w:t xml:space="preserve"> </w:t>
      </w:r>
      <w:r>
        <w:rPr>
          <w:color w:val="auto"/>
          <w:sz w:val="22"/>
          <w:szCs w:val="22"/>
        </w:rPr>
        <w:t xml:space="preserve"> </w:t>
      </w:r>
    </w:p>
    <w:p w14:paraId="52021FBA" w14:textId="77777777" w:rsidR="00F56276" w:rsidRDefault="00F56276" w:rsidP="006A6BD5">
      <w:pPr>
        <w:pStyle w:val="SAH-Numbered1"/>
        <w:numPr>
          <w:ilvl w:val="0"/>
          <w:numId w:val="0"/>
        </w:numPr>
        <w:spacing w:line="276" w:lineRule="auto"/>
        <w:rPr>
          <w:color w:val="auto"/>
          <w:sz w:val="22"/>
          <w:szCs w:val="22"/>
        </w:rPr>
      </w:pPr>
      <w:r>
        <w:rPr>
          <w:color w:val="auto"/>
          <w:sz w:val="22"/>
          <w:szCs w:val="22"/>
        </w:rPr>
        <w:t>The staffing options also provide complexity in terms of how any vehicle should be operated.  If all the workforce were to be trained in specialised bariatric equipment then it is probable that skills decay due to infrequency of use would continue to pose a risk to both staff and patients.  Alternatively, the staffing of dedicated vehicles by specially trained staff  ‘reserved’ for bariatric cases poses a significant financial burden on the Trust with potential activity being less than 1 case per day.</w:t>
      </w:r>
    </w:p>
    <w:p w14:paraId="3688124A" w14:textId="77777777" w:rsidR="00390121" w:rsidRDefault="00390121" w:rsidP="00390121">
      <w:pPr>
        <w:pStyle w:val="SAH-IndentNumbered"/>
        <w:numPr>
          <w:ilvl w:val="0"/>
          <w:numId w:val="0"/>
        </w:numPr>
        <w:spacing w:line="276" w:lineRule="auto"/>
        <w:rPr>
          <w:rFonts w:cs="Arial"/>
        </w:rPr>
      </w:pPr>
      <w:r w:rsidRPr="004F3FB1">
        <w:rPr>
          <w:rFonts w:cs="Arial"/>
        </w:rPr>
        <w:lastRenderedPageBreak/>
        <w:t xml:space="preserve">The equipment </w:t>
      </w:r>
      <w:r>
        <w:rPr>
          <w:rFonts w:cs="Arial"/>
        </w:rPr>
        <w:t xml:space="preserve">that has been recommended </w:t>
      </w:r>
      <w:r w:rsidRPr="004F3FB1">
        <w:rPr>
          <w:rFonts w:cs="Arial"/>
        </w:rPr>
        <w:t>was trialled during the away day at Cody Road, and the combination of equipment approved (Appendix 1) was agreed by all members of the group that were present at the meeting. As a marked LAS vehicle that will be used for transporting unwell bariatric patients, it was deemed necessary for the vehicle to carry kit that matches the current profile for fast response units (FRUs); this was also in the event of the vehicle coming across a ‘running call’ and being able to provide assistance. The specialist equipment will be able to cater for patients that are up to 55 stone in weight; with limits of 35 stone for the EZ glide chair, larger patients can be extracted from upper floors using the evacuation mat. A vast majority of bariatric patients requiring journeys are below 55 stone, therefore this weight limit was selected; if this weight limit were increased, there would be a large upturn in expenditure and the equipment starts to become unwieldy in its use on a daily basis. The experiences of the SECAmb bariatric teams were that they had an exceptionally low number of patients that exceeded the weight limit of 55 stone, with the primary requirement for such specialist equipment relating to a person recorded as the heaviest man in the UK who had previously resided in Kent.</w:t>
      </w:r>
    </w:p>
    <w:p w14:paraId="1D32740E" w14:textId="77777777" w:rsidR="00390121" w:rsidRDefault="00390121" w:rsidP="00390121">
      <w:pPr>
        <w:pStyle w:val="SAH-IndentNumbered"/>
        <w:numPr>
          <w:ilvl w:val="0"/>
          <w:numId w:val="0"/>
        </w:numPr>
        <w:spacing w:line="276" w:lineRule="auto"/>
        <w:rPr>
          <w:rFonts w:cs="Arial"/>
        </w:rPr>
      </w:pPr>
    </w:p>
    <w:p w14:paraId="339B0864" w14:textId="77777777" w:rsidR="00935937" w:rsidRDefault="00907B8D" w:rsidP="006A6BD5">
      <w:pPr>
        <w:pStyle w:val="SAH-Numbered1"/>
        <w:tabs>
          <w:tab w:val="clear" w:pos="510"/>
          <w:tab w:val="num" w:pos="0"/>
        </w:tabs>
        <w:spacing w:line="276" w:lineRule="auto"/>
        <w:ind w:left="0"/>
        <w:rPr>
          <w:rStyle w:val="SAH-BodyCopyIndentCharChar"/>
          <w:color w:val="009252"/>
          <w:sz w:val="28"/>
        </w:rPr>
      </w:pPr>
      <w:r>
        <w:rPr>
          <w:rStyle w:val="SAH-BodyCopyIndentCharChar"/>
          <w:color w:val="009252"/>
          <w:sz w:val="28"/>
        </w:rPr>
        <w:t>Consultation</w:t>
      </w:r>
    </w:p>
    <w:p w14:paraId="5D9DACDB" w14:textId="77777777" w:rsidR="001D53BC" w:rsidRDefault="00907B8D" w:rsidP="006A6BD5">
      <w:pPr>
        <w:pStyle w:val="SAH-BodyCopyIndent"/>
        <w:spacing w:line="276" w:lineRule="auto"/>
        <w:ind w:firstLine="0"/>
        <w:rPr>
          <w:rStyle w:val="SAH-BodyCopyIndentCharChar"/>
        </w:rPr>
      </w:pPr>
      <w:r>
        <w:rPr>
          <w:rStyle w:val="SAH-BodyCopyIndentCharChar"/>
        </w:rPr>
        <w:t xml:space="preserve">This proposal has been discussed </w:t>
      </w:r>
      <w:r w:rsidR="001D53BC">
        <w:rPr>
          <w:rStyle w:val="SAH-BodyCopyIndentCharChar"/>
        </w:rPr>
        <w:t xml:space="preserve">internally </w:t>
      </w:r>
      <w:r w:rsidR="000568C3">
        <w:rPr>
          <w:rStyle w:val="SAH-BodyCopyIndentCharChar"/>
        </w:rPr>
        <w:t xml:space="preserve">as part of the work of the Bariatric Working Group.  A briefing paper has also been provided to the Operations Board with support for development of an options paper for ELT consideration being received. </w:t>
      </w:r>
    </w:p>
    <w:p w14:paraId="04FD472C" w14:textId="77777777" w:rsidR="002200AE" w:rsidRDefault="002200AE" w:rsidP="006A6BD5">
      <w:pPr>
        <w:pStyle w:val="SAH-BodyCopyIndent"/>
        <w:spacing w:line="276" w:lineRule="auto"/>
        <w:ind w:firstLine="0"/>
        <w:rPr>
          <w:rStyle w:val="SAH-BodyCopyIndentCharChar"/>
        </w:rPr>
      </w:pPr>
    </w:p>
    <w:p w14:paraId="03A00EE5" w14:textId="77777777" w:rsidR="00881DA0" w:rsidRDefault="00881DA0" w:rsidP="006A6BD5">
      <w:pPr>
        <w:pStyle w:val="SAH-Numbered1"/>
        <w:tabs>
          <w:tab w:val="clear" w:pos="510"/>
          <w:tab w:val="num" w:pos="0"/>
        </w:tabs>
        <w:spacing w:line="276" w:lineRule="auto"/>
        <w:ind w:left="0"/>
        <w:rPr>
          <w:rStyle w:val="SAH-BodyCopyIndentCharChar"/>
          <w:color w:val="009252"/>
          <w:sz w:val="28"/>
        </w:rPr>
      </w:pPr>
      <w:r>
        <w:rPr>
          <w:rStyle w:val="SAH-BodyCopyIndentCharChar"/>
          <w:color w:val="009252"/>
          <w:sz w:val="28"/>
        </w:rPr>
        <w:t>Budget / Workforce Implications</w:t>
      </w:r>
      <w:r w:rsidR="009A3E61">
        <w:rPr>
          <w:rStyle w:val="SAH-BodyCopyIndentCharChar"/>
          <w:color w:val="009252"/>
          <w:sz w:val="28"/>
        </w:rPr>
        <w:t xml:space="preserve"> </w:t>
      </w:r>
    </w:p>
    <w:p w14:paraId="2E682B9A" w14:textId="77777777" w:rsidR="0073307B" w:rsidRDefault="00F56276" w:rsidP="006A6BD5">
      <w:pPr>
        <w:pStyle w:val="SAH-BodyCopyIndent"/>
        <w:spacing w:line="276" w:lineRule="auto"/>
        <w:ind w:firstLine="0"/>
        <w:rPr>
          <w:rStyle w:val="SAH-BodyCopyIndentCharChar"/>
        </w:rPr>
      </w:pPr>
      <w:r>
        <w:rPr>
          <w:rStyle w:val="SAH-BodyCopyIndentCharChar"/>
        </w:rPr>
        <w:t>As previously identified, the vehicle requirements need further investigation to ensure the most effective and efficient model is implemented</w:t>
      </w:r>
      <w:r w:rsidR="00C5089D">
        <w:rPr>
          <w:rStyle w:val="SAH-BodyCopyIndentCharChar"/>
        </w:rPr>
        <w:t xml:space="preserve"> should the decision</w:t>
      </w:r>
      <w:r>
        <w:rPr>
          <w:rStyle w:val="SAH-BodyCopyIndentCharChar"/>
        </w:rPr>
        <w:t xml:space="preserve"> to increase bariatric services be made.  Based on indicative costings provided by Fleet department, the cost of a bariatric vehicle and specialised equipmen</w:t>
      </w:r>
      <w:r w:rsidR="00FB548F">
        <w:rPr>
          <w:rStyle w:val="SAH-BodyCopyIndentCharChar"/>
        </w:rPr>
        <w:t>t would be in the region of £165</w:t>
      </w:r>
      <w:r>
        <w:rPr>
          <w:rStyle w:val="SAH-BodyCopyIndentCharChar"/>
        </w:rPr>
        <w:t xml:space="preserve">,000 per vehicle.  </w:t>
      </w:r>
    </w:p>
    <w:p w14:paraId="6D5D8690" w14:textId="77777777" w:rsidR="00881DA0" w:rsidRDefault="00F56276" w:rsidP="006A6BD5">
      <w:pPr>
        <w:pStyle w:val="SAH-BodyCopyIndent"/>
        <w:spacing w:line="276" w:lineRule="auto"/>
        <w:ind w:firstLine="0"/>
        <w:rPr>
          <w:rStyle w:val="SAH-BodyCopyIndentCharChar"/>
        </w:rPr>
      </w:pPr>
      <w:r>
        <w:rPr>
          <w:rStyle w:val="SAH-BodyCopyIndentCharChar"/>
        </w:rPr>
        <w:t xml:space="preserve">The recommendation of the BWG is that LAS should have 3 such vehicles in order to provide adequate geographical distribution and </w:t>
      </w:r>
      <w:r w:rsidR="0073307B">
        <w:rPr>
          <w:rStyle w:val="SAH-BodyCopyIndentCharChar"/>
        </w:rPr>
        <w:t>availability.</w:t>
      </w:r>
    </w:p>
    <w:p w14:paraId="3800376D" w14:textId="77777777" w:rsidR="00B8081C" w:rsidRPr="007E45F6" w:rsidRDefault="00B8081C" w:rsidP="006A6BD5">
      <w:pPr>
        <w:pStyle w:val="SAH-BodyCopyIndent"/>
        <w:spacing w:line="276" w:lineRule="auto"/>
        <w:ind w:firstLine="0"/>
        <w:rPr>
          <w:rStyle w:val="SAH-BodyCopyIndentCharChar"/>
        </w:rPr>
      </w:pPr>
      <w:r w:rsidRPr="007E45F6">
        <w:rPr>
          <w:rStyle w:val="SAH-BodyCopyIndentCharChar"/>
        </w:rPr>
        <w:t>The BWG has discussed several options with regards to staffing the ambulances:</w:t>
      </w:r>
    </w:p>
    <w:p w14:paraId="7B5B26D6" w14:textId="77777777" w:rsidR="00B8081C" w:rsidRDefault="00B8081C" w:rsidP="006A6BD5">
      <w:pPr>
        <w:pStyle w:val="SAH-BodyCopyIndent"/>
        <w:numPr>
          <w:ilvl w:val="0"/>
          <w:numId w:val="26"/>
        </w:numPr>
        <w:spacing w:line="276" w:lineRule="auto"/>
        <w:ind w:left="360"/>
        <w:rPr>
          <w:rStyle w:val="SAH-BodyCopyIndentCharChar"/>
        </w:rPr>
      </w:pPr>
      <w:r w:rsidRPr="007E45F6">
        <w:rPr>
          <w:rStyle w:val="SAH-BodyCopyIndentCharChar"/>
        </w:rPr>
        <w:t>All NETS staff could be trained and therefore capable of operating the bariatric vehicles. This maximises the number of staff available at any given time that can operate the specialist asset and increases its resilience. They could be assigned as a double crew or as single responder on the vehicle. Using this setup, however, means that the staff would not be as experienced in bariatric care as a dedicated crew; there would still be a risk of skill decay. The specialist training would have to be provided and refreshed to a much larger pool of staff than if there were a smaller, dedicated team. Sourcing NETS staff would also remove six staff from other frontline duties at any given time, potentially reducing NETS capacity. Due to the nature of the bariatric vehicle size, further driving training would have to be provided to NETS staff to complete their C1 licence and blue light driving. NETS services would also need to be extended to 24/7 as opposed to the current model.</w:t>
      </w:r>
    </w:p>
    <w:p w14:paraId="72EDE290" w14:textId="77777777" w:rsidR="007E45F6" w:rsidRDefault="007E45F6" w:rsidP="006A6BD5">
      <w:pPr>
        <w:pStyle w:val="SAH-BodyCopyIndent"/>
        <w:numPr>
          <w:ilvl w:val="0"/>
          <w:numId w:val="26"/>
        </w:numPr>
        <w:spacing w:line="276" w:lineRule="auto"/>
        <w:ind w:left="360"/>
        <w:rPr>
          <w:rStyle w:val="SAH-BodyCopyIndentCharChar"/>
        </w:rPr>
      </w:pPr>
      <w:r>
        <w:rPr>
          <w:rStyle w:val="SAH-BodyCopyIndentCharChar"/>
        </w:rPr>
        <w:t>All A&amp;E staff could be trained and be redeployed onto the bariatric vehicle as it is needed</w:t>
      </w:r>
      <w:r w:rsidR="00274AEB">
        <w:rPr>
          <w:rStyle w:val="SAH-BodyCopyIndentCharChar"/>
        </w:rPr>
        <w:t xml:space="preserve"> however there are risks of skill decay and the timeframe for achieving training for all such staff would b</w:t>
      </w:r>
      <w:r w:rsidR="005D5B09">
        <w:rPr>
          <w:rStyle w:val="SAH-BodyCopyIndentCharChar"/>
        </w:rPr>
        <w:t>e</w:t>
      </w:r>
      <w:r w:rsidR="00274AEB">
        <w:rPr>
          <w:rStyle w:val="SAH-BodyCopyIndentCharChar"/>
        </w:rPr>
        <w:t xml:space="preserve"> significant.</w:t>
      </w:r>
    </w:p>
    <w:p w14:paraId="2B19B436" w14:textId="77777777" w:rsidR="00B8081C" w:rsidRPr="007E45F6" w:rsidRDefault="00B8081C" w:rsidP="006A6BD5">
      <w:pPr>
        <w:pStyle w:val="SAH-BodyCopyIndent"/>
        <w:numPr>
          <w:ilvl w:val="0"/>
          <w:numId w:val="26"/>
        </w:numPr>
        <w:spacing w:line="276" w:lineRule="auto"/>
        <w:ind w:left="360"/>
        <w:rPr>
          <w:rStyle w:val="SAH-BodyCopyIndentCharChar"/>
        </w:rPr>
      </w:pPr>
      <w:r w:rsidRPr="007E45F6">
        <w:rPr>
          <w:rStyle w:val="SAH-BodyCopyIndentCharChar"/>
        </w:rPr>
        <w:lastRenderedPageBreak/>
        <w:t xml:space="preserve">The ambulance is staffed 24/7 by a single crew member per shift. This operative would then take the vehicle to the bariatric call and provide specialist knowledge in extraction techniques and use of specialist equipment. The crew from scene would take clinical primacy and treat the patient whilst the operative drives the vehicle to the intended hospital / location. This provides specialist equipment on scene and a member of staff who is well versed in bariatric care. To staff a 24/7 service would need to be six people employed per vehicle (18 in total). As the nature of the job involves difficult manual handling, there is a higher risk of staff injury and illness. With such a small, specialist pool, there is a risk to resilience if any long term sickness occurs. There is an issue around whether there would be enough people on scene to initiate the extraction, but further frontline resources can be called upon to assist if necessary. </w:t>
      </w:r>
    </w:p>
    <w:p w14:paraId="142345E0" w14:textId="77777777" w:rsidR="00274AEB" w:rsidRPr="00274AEB" w:rsidRDefault="00B8081C" w:rsidP="006A6BD5">
      <w:pPr>
        <w:pStyle w:val="SAH-BodyCopyIndent"/>
        <w:numPr>
          <w:ilvl w:val="0"/>
          <w:numId w:val="26"/>
        </w:numPr>
        <w:tabs>
          <w:tab w:val="left" w:pos="0"/>
        </w:tabs>
        <w:spacing w:after="200" w:line="276" w:lineRule="auto"/>
        <w:ind w:left="360"/>
        <w:rPr>
          <w:rStyle w:val="SAH-BodyCopyIndentCharChar"/>
          <w:rFonts w:cs="Arial"/>
        </w:rPr>
      </w:pPr>
      <w:r w:rsidRPr="007E45F6">
        <w:rPr>
          <w:rStyle w:val="SAH-BodyCopyIndentCharChar"/>
        </w:rPr>
        <w:t>A double crewed bariatric vehicle operating 24/7 with dedicated staff. Similar to the scenario above, but with the added advantage of having an additional specialist operative on scene to assist with lifting, extraction and proble</w:t>
      </w:r>
      <w:r w:rsidR="00591EEB" w:rsidRPr="007E45F6">
        <w:rPr>
          <w:rStyle w:val="SAH-BodyCopyIndentCharChar"/>
        </w:rPr>
        <w:t>m solving. This would require 12</w:t>
      </w:r>
      <w:r w:rsidRPr="007E45F6">
        <w:rPr>
          <w:rStyle w:val="SAH-BodyCopyIndentCharChar"/>
        </w:rPr>
        <w:t xml:space="preserve"> staff per </w:t>
      </w:r>
      <w:r w:rsidR="00591EEB" w:rsidRPr="007E45F6">
        <w:rPr>
          <w:rStyle w:val="SAH-BodyCopyIndentCharChar"/>
        </w:rPr>
        <w:t>vehicle, (36</w:t>
      </w:r>
      <w:r w:rsidRPr="007E45F6">
        <w:rPr>
          <w:rStyle w:val="SAH-BodyCopyIndentCharChar"/>
        </w:rPr>
        <w:t xml:space="preserve"> in total). Other benefits include the option to have the original crew on scene (DCA) in the back of the bariatric vehicle, whilst one operative drives and the other takes the DCA vehicle to hospital so that both crews can become available immediately. This provides a much higher level of clinical care and would help improve JCT and prevent further OOS</w:t>
      </w:r>
      <w:r w:rsidR="00274AEB">
        <w:rPr>
          <w:rStyle w:val="SAH-BodyCopyIndentCharChar"/>
        </w:rPr>
        <w:t>.</w:t>
      </w:r>
      <w:r w:rsidRPr="007E45F6">
        <w:rPr>
          <w:rStyle w:val="SAH-BodyCopyIndentCharChar"/>
        </w:rPr>
        <w:t xml:space="preserve"> The previously identified risks would be mitigated by having a double crewed bariatric service vehicle. </w:t>
      </w:r>
    </w:p>
    <w:p w14:paraId="283C5614" w14:textId="77777777" w:rsidR="00B8081C" w:rsidRPr="00274AEB" w:rsidRDefault="00274AEB" w:rsidP="006A6BD5">
      <w:pPr>
        <w:pStyle w:val="SAH-BodyCopyIndent"/>
        <w:tabs>
          <w:tab w:val="left" w:pos="0"/>
        </w:tabs>
        <w:spacing w:after="200" w:line="276" w:lineRule="auto"/>
        <w:ind w:firstLine="0"/>
        <w:rPr>
          <w:rFonts w:cs="Arial"/>
        </w:rPr>
      </w:pPr>
      <w:r>
        <w:rPr>
          <w:rStyle w:val="SAH-BodyCopyIndentCharChar"/>
          <w:rFonts w:cs="Arial"/>
        </w:rPr>
        <w:t>In options 3 &amp; 4, a</w:t>
      </w:r>
      <w:r w:rsidR="00B8081C" w:rsidRPr="00274AEB">
        <w:rPr>
          <w:rFonts w:cs="Arial"/>
        </w:rPr>
        <w:t xml:space="preserve">s the clinical care for the patient could be provided by the initial responding A&amp;E crew, the staff of the bariatric ambulance do not need to be Paramedics and instead would be manual tasking specialists operating specific vehicles and equipment to provide appropriate services to this patient group.  It is possible that these staff would be graded in line with </w:t>
      </w:r>
      <w:r w:rsidR="00591EEB" w:rsidRPr="00274AEB">
        <w:rPr>
          <w:rFonts w:cs="Arial"/>
        </w:rPr>
        <w:t>EAC staff at band 4</w:t>
      </w:r>
      <w:r>
        <w:rPr>
          <w:rFonts w:cs="Arial"/>
        </w:rPr>
        <w:t>.</w:t>
      </w:r>
    </w:p>
    <w:p w14:paraId="2DBEFD7B" w14:textId="77777777" w:rsidR="00591EEB" w:rsidRDefault="00591EEB" w:rsidP="006A6BD5">
      <w:pPr>
        <w:pStyle w:val="ListParagraph"/>
        <w:tabs>
          <w:tab w:val="left" w:pos="0"/>
        </w:tabs>
        <w:spacing w:after="200" w:line="276" w:lineRule="auto"/>
        <w:ind w:left="360"/>
        <w:rPr>
          <w:rFonts w:ascii="Arial" w:hAnsi="Arial" w:cs="Arial"/>
        </w:rPr>
      </w:pPr>
    </w:p>
    <w:p w14:paraId="130F24B7" w14:textId="77777777" w:rsidR="00591EEB" w:rsidRDefault="00591EEB" w:rsidP="006A6BD5">
      <w:pPr>
        <w:pStyle w:val="ListParagraph"/>
        <w:tabs>
          <w:tab w:val="left" w:pos="0"/>
        </w:tabs>
        <w:spacing w:after="200" w:line="276" w:lineRule="auto"/>
        <w:ind w:left="0"/>
        <w:rPr>
          <w:rFonts w:ascii="Arial" w:hAnsi="Arial" w:cs="Arial"/>
        </w:rPr>
      </w:pPr>
      <w:r>
        <w:rPr>
          <w:rFonts w:ascii="Arial" w:hAnsi="Arial" w:cs="Arial"/>
        </w:rPr>
        <w:t>The potential costs</w:t>
      </w:r>
      <w:r w:rsidR="00E300DA">
        <w:rPr>
          <w:rFonts w:ascii="Arial" w:hAnsi="Arial" w:cs="Arial"/>
        </w:rPr>
        <w:t xml:space="preserve"> of a new service </w:t>
      </w:r>
      <w:r>
        <w:rPr>
          <w:rFonts w:ascii="Arial" w:hAnsi="Arial" w:cs="Arial"/>
        </w:rPr>
        <w:t xml:space="preserve">would therefore be </w:t>
      </w:r>
    </w:p>
    <w:p w14:paraId="47002977" w14:textId="77777777" w:rsidR="00591EEB" w:rsidRDefault="00591EEB" w:rsidP="006A6BD5">
      <w:pPr>
        <w:pStyle w:val="ListParagraph"/>
        <w:tabs>
          <w:tab w:val="left" w:pos="0"/>
        </w:tabs>
        <w:spacing w:after="200" w:line="276" w:lineRule="auto"/>
        <w:ind w:left="360"/>
        <w:rPr>
          <w:rFonts w:ascii="Arial" w:hAnsi="Arial" w:cs="Arial"/>
        </w:rPr>
      </w:pPr>
    </w:p>
    <w:p w14:paraId="6C43A1C7" w14:textId="77777777" w:rsidR="00591EEB" w:rsidRDefault="00591EEB" w:rsidP="006A6BD5">
      <w:pPr>
        <w:pStyle w:val="ListParagraph"/>
        <w:tabs>
          <w:tab w:val="left" w:pos="0"/>
        </w:tabs>
        <w:spacing w:after="200" w:line="276" w:lineRule="auto"/>
        <w:ind w:left="360"/>
        <w:rPr>
          <w:rFonts w:ascii="Arial" w:hAnsi="Arial" w:cs="Arial"/>
        </w:rPr>
      </w:pPr>
      <w:r>
        <w:rPr>
          <w:rFonts w:ascii="Arial" w:hAnsi="Arial" w:cs="Arial"/>
        </w:rPr>
        <w:t>Vehicle and equipment</w:t>
      </w:r>
      <w:r>
        <w:rPr>
          <w:rFonts w:ascii="Arial" w:hAnsi="Arial" w:cs="Arial"/>
        </w:rPr>
        <w:tab/>
      </w:r>
      <w:r>
        <w:rPr>
          <w:rFonts w:ascii="Arial" w:hAnsi="Arial" w:cs="Arial"/>
        </w:rPr>
        <w:tab/>
        <w:t>£4</w:t>
      </w:r>
      <w:r w:rsidR="00FB548F">
        <w:rPr>
          <w:rFonts w:ascii="Arial" w:hAnsi="Arial" w:cs="Arial"/>
        </w:rPr>
        <w:t>95</w:t>
      </w:r>
      <w:r>
        <w:rPr>
          <w:rFonts w:ascii="Arial" w:hAnsi="Arial" w:cs="Arial"/>
        </w:rPr>
        <w:t>,000</w:t>
      </w:r>
      <w:r>
        <w:rPr>
          <w:rFonts w:ascii="Arial" w:hAnsi="Arial" w:cs="Arial"/>
        </w:rPr>
        <w:tab/>
        <w:t>(7-10 year operating life)</w:t>
      </w:r>
    </w:p>
    <w:p w14:paraId="79A2508B" w14:textId="77777777" w:rsidR="00591EEB" w:rsidRDefault="00591EEB" w:rsidP="006A6BD5">
      <w:pPr>
        <w:pStyle w:val="ListParagraph"/>
        <w:tabs>
          <w:tab w:val="left" w:pos="0"/>
        </w:tabs>
        <w:spacing w:after="200" w:line="276" w:lineRule="auto"/>
        <w:ind w:left="360"/>
        <w:rPr>
          <w:rFonts w:ascii="Arial" w:hAnsi="Arial" w:cs="Arial"/>
        </w:rPr>
      </w:pPr>
    </w:p>
    <w:p w14:paraId="62F8CB12" w14:textId="77777777" w:rsidR="00591EEB" w:rsidRDefault="00591EEB" w:rsidP="006A6BD5">
      <w:pPr>
        <w:pStyle w:val="ListParagraph"/>
        <w:tabs>
          <w:tab w:val="left" w:pos="0"/>
        </w:tabs>
        <w:spacing w:after="200" w:line="276" w:lineRule="auto"/>
        <w:ind w:left="360"/>
        <w:rPr>
          <w:rFonts w:ascii="Arial" w:hAnsi="Arial" w:cs="Arial"/>
        </w:rPr>
      </w:pPr>
      <w:r>
        <w:rPr>
          <w:rFonts w:ascii="Arial" w:hAnsi="Arial" w:cs="Arial"/>
        </w:rPr>
        <w:t>Staffing</w:t>
      </w:r>
      <w:r w:rsidR="00FB548F">
        <w:rPr>
          <w:rFonts w:ascii="Arial" w:hAnsi="Arial" w:cs="Arial"/>
        </w:rPr>
        <w:t xml:space="preserve"> (indicative Band 4 mi</w:t>
      </w:r>
      <w:r w:rsidR="00530E45">
        <w:rPr>
          <w:rFonts w:ascii="Arial" w:hAnsi="Arial" w:cs="Arial"/>
        </w:rPr>
        <w:t xml:space="preserve">d-point, 25% unsocial hours, </w:t>
      </w:r>
      <w:r w:rsidR="00FB548F">
        <w:rPr>
          <w:rFonts w:ascii="Arial" w:hAnsi="Arial" w:cs="Arial"/>
        </w:rPr>
        <w:t>outer London HCA</w:t>
      </w:r>
      <w:r w:rsidR="00530E45">
        <w:rPr>
          <w:rFonts w:ascii="Arial" w:hAnsi="Arial" w:cs="Arial"/>
        </w:rPr>
        <w:t xml:space="preserve"> and employers pension and NI contribution</w:t>
      </w:r>
      <w:r w:rsidR="00FB548F">
        <w:rPr>
          <w:rFonts w:ascii="Arial" w:hAnsi="Arial" w:cs="Arial"/>
        </w:rPr>
        <w:t>)</w:t>
      </w:r>
    </w:p>
    <w:p w14:paraId="7D936500" w14:textId="77777777" w:rsidR="00FB548F" w:rsidRDefault="00FB548F" w:rsidP="006A6BD5">
      <w:pPr>
        <w:pStyle w:val="ListParagraph"/>
        <w:tabs>
          <w:tab w:val="left" w:pos="0"/>
        </w:tabs>
        <w:spacing w:after="200" w:line="276" w:lineRule="auto"/>
        <w:ind w:left="360"/>
        <w:rPr>
          <w:rFonts w:ascii="Arial" w:hAnsi="Arial" w:cs="Arial"/>
        </w:rPr>
      </w:pPr>
    </w:p>
    <w:p w14:paraId="1A96ADAF" w14:textId="77777777" w:rsidR="00591EEB" w:rsidRDefault="00591EEB" w:rsidP="006A6BD5">
      <w:pPr>
        <w:pStyle w:val="ListParagraph"/>
        <w:tabs>
          <w:tab w:val="left" w:pos="0"/>
        </w:tabs>
        <w:spacing w:after="200" w:line="276" w:lineRule="auto"/>
        <w:ind w:left="360"/>
        <w:rPr>
          <w:rFonts w:ascii="Arial" w:hAnsi="Arial" w:cs="Arial"/>
        </w:rPr>
      </w:pPr>
      <w:r>
        <w:rPr>
          <w:rFonts w:ascii="Arial" w:hAnsi="Arial" w:cs="Arial"/>
        </w:rPr>
        <w:t>18 staff</w:t>
      </w:r>
      <w:r>
        <w:rPr>
          <w:rFonts w:ascii="Arial" w:hAnsi="Arial" w:cs="Arial"/>
        </w:rPr>
        <w:tab/>
      </w:r>
      <w:r>
        <w:rPr>
          <w:rFonts w:ascii="Arial" w:hAnsi="Arial" w:cs="Arial"/>
        </w:rPr>
        <w:tab/>
      </w:r>
      <w:r w:rsidR="00530E45">
        <w:rPr>
          <w:rFonts w:ascii="Arial" w:hAnsi="Arial" w:cs="Arial"/>
        </w:rPr>
        <w:t>x £37,097</w:t>
      </w:r>
      <w:r>
        <w:rPr>
          <w:rFonts w:ascii="Arial" w:hAnsi="Arial" w:cs="Arial"/>
        </w:rPr>
        <w:tab/>
      </w:r>
      <w:r>
        <w:rPr>
          <w:rFonts w:ascii="Arial" w:hAnsi="Arial" w:cs="Arial"/>
        </w:rPr>
        <w:tab/>
        <w:t>£</w:t>
      </w:r>
      <w:r w:rsidR="00530E45">
        <w:rPr>
          <w:rFonts w:ascii="Arial" w:hAnsi="Arial" w:cs="Arial"/>
        </w:rPr>
        <w:t>667,746 per annum</w:t>
      </w:r>
      <w:r w:rsidR="00257175">
        <w:rPr>
          <w:rFonts w:ascii="Arial" w:hAnsi="Arial" w:cs="Arial"/>
        </w:rPr>
        <w:t xml:space="preserve"> </w:t>
      </w:r>
    </w:p>
    <w:p w14:paraId="2191CFA5" w14:textId="77777777" w:rsidR="00257175" w:rsidRDefault="00257175" w:rsidP="006A6BD5">
      <w:pPr>
        <w:pStyle w:val="ListParagraph"/>
        <w:tabs>
          <w:tab w:val="left" w:pos="0"/>
        </w:tabs>
        <w:spacing w:after="200" w:line="276" w:lineRule="auto"/>
        <w:ind w:left="360"/>
        <w:rPr>
          <w:rFonts w:ascii="Arial" w:hAnsi="Arial" w:cs="Arial"/>
        </w:rPr>
      </w:pPr>
      <w:r>
        <w:rPr>
          <w:rFonts w:ascii="Arial" w:hAnsi="Arial" w:cs="Arial"/>
        </w:rPr>
        <w:t>or</w:t>
      </w:r>
    </w:p>
    <w:p w14:paraId="71D7A1D7" w14:textId="77777777" w:rsidR="00FB548F" w:rsidRDefault="00FB548F" w:rsidP="006A6BD5">
      <w:pPr>
        <w:pStyle w:val="ListParagraph"/>
        <w:tabs>
          <w:tab w:val="left" w:pos="0"/>
        </w:tabs>
        <w:spacing w:after="200" w:line="276" w:lineRule="auto"/>
        <w:ind w:left="360"/>
        <w:rPr>
          <w:rFonts w:ascii="Arial" w:hAnsi="Arial" w:cs="Arial"/>
        </w:rPr>
      </w:pPr>
      <w:r>
        <w:rPr>
          <w:rFonts w:ascii="Arial" w:hAnsi="Arial" w:cs="Arial"/>
        </w:rPr>
        <w:t>36 staff</w:t>
      </w:r>
      <w:r w:rsidR="00530E45">
        <w:rPr>
          <w:rFonts w:ascii="Arial" w:hAnsi="Arial" w:cs="Arial"/>
        </w:rPr>
        <w:tab/>
      </w:r>
      <w:r w:rsidR="00530E45">
        <w:rPr>
          <w:rFonts w:ascii="Arial" w:hAnsi="Arial" w:cs="Arial"/>
        </w:rPr>
        <w:tab/>
      </w:r>
      <w:r w:rsidR="00530E45">
        <w:rPr>
          <w:rFonts w:ascii="Arial" w:hAnsi="Arial" w:cs="Arial"/>
        </w:rPr>
        <w:tab/>
      </w:r>
      <w:r w:rsidR="00530E45">
        <w:rPr>
          <w:rFonts w:ascii="Arial" w:hAnsi="Arial" w:cs="Arial"/>
        </w:rPr>
        <w:tab/>
      </w:r>
      <w:r w:rsidR="00530E45">
        <w:rPr>
          <w:rFonts w:ascii="Arial" w:hAnsi="Arial" w:cs="Arial"/>
        </w:rPr>
        <w:tab/>
        <w:t>£1,335,492 per annum</w:t>
      </w:r>
    </w:p>
    <w:p w14:paraId="78689815" w14:textId="77777777" w:rsidR="00530E45" w:rsidRDefault="00530E45" w:rsidP="00530E45">
      <w:pPr>
        <w:pStyle w:val="ListParagraph"/>
        <w:tabs>
          <w:tab w:val="left" w:pos="0"/>
        </w:tabs>
        <w:spacing w:after="200" w:line="276" w:lineRule="auto"/>
        <w:ind w:left="0"/>
        <w:rPr>
          <w:rFonts w:ascii="Arial" w:hAnsi="Arial" w:cs="Arial"/>
        </w:rPr>
      </w:pPr>
    </w:p>
    <w:p w14:paraId="5F9F5BE2" w14:textId="77777777" w:rsidR="00530E45" w:rsidRDefault="00530E45" w:rsidP="00530E45">
      <w:pPr>
        <w:pStyle w:val="ListParagraph"/>
        <w:tabs>
          <w:tab w:val="left" w:pos="0"/>
        </w:tabs>
        <w:spacing w:after="200" w:line="276" w:lineRule="auto"/>
        <w:ind w:left="0"/>
        <w:rPr>
          <w:rFonts w:ascii="Arial" w:hAnsi="Arial" w:cs="Arial"/>
        </w:rPr>
      </w:pPr>
      <w:r>
        <w:rPr>
          <w:rFonts w:ascii="Arial" w:hAnsi="Arial" w:cs="Arial"/>
        </w:rPr>
        <w:t xml:space="preserve">The cost of the current contracted service is </w:t>
      </w:r>
      <w:r w:rsidR="00390121">
        <w:rPr>
          <w:rFonts w:ascii="Arial" w:hAnsi="Arial" w:cs="Arial"/>
        </w:rPr>
        <w:t xml:space="preserve">approximately </w:t>
      </w:r>
      <w:r>
        <w:rPr>
          <w:rFonts w:ascii="Arial" w:hAnsi="Arial" w:cs="Arial"/>
        </w:rPr>
        <w:t>£919,800 per annum based on 36 hours provision per day.  Increasing contracted services to 3 vehicles per day (should that be possible) would be £1,839,600 per annum.</w:t>
      </w:r>
    </w:p>
    <w:p w14:paraId="7F94C97C" w14:textId="77777777" w:rsidR="00530E45" w:rsidRDefault="00530E45" w:rsidP="00530E45">
      <w:pPr>
        <w:pStyle w:val="ListParagraph"/>
        <w:tabs>
          <w:tab w:val="left" w:pos="0"/>
        </w:tabs>
        <w:spacing w:after="200" w:line="276" w:lineRule="auto"/>
        <w:ind w:left="0"/>
        <w:rPr>
          <w:rFonts w:ascii="Arial" w:hAnsi="Arial" w:cs="Arial"/>
        </w:rPr>
      </w:pPr>
    </w:p>
    <w:p w14:paraId="0A0298D4" w14:textId="77777777" w:rsidR="00530E45" w:rsidRDefault="00530E45" w:rsidP="00530E45">
      <w:pPr>
        <w:pStyle w:val="ListParagraph"/>
        <w:tabs>
          <w:tab w:val="left" w:pos="0"/>
        </w:tabs>
        <w:spacing w:after="200" w:line="276" w:lineRule="auto"/>
        <w:ind w:left="0"/>
        <w:rPr>
          <w:rFonts w:ascii="Arial" w:hAnsi="Arial" w:cs="Arial"/>
        </w:rPr>
      </w:pPr>
      <w:r>
        <w:rPr>
          <w:rFonts w:ascii="Arial" w:hAnsi="Arial" w:cs="Arial"/>
        </w:rPr>
        <w:t xml:space="preserve">There would be other costs associated with this service such as recruitment and training costs, end of shift overtime, management cost and estate cost which have not been factored into the above figures. </w:t>
      </w:r>
    </w:p>
    <w:p w14:paraId="20ADBD62" w14:textId="77777777" w:rsidR="00390121" w:rsidRDefault="00390121" w:rsidP="00530E45">
      <w:pPr>
        <w:pStyle w:val="ListParagraph"/>
        <w:tabs>
          <w:tab w:val="left" w:pos="0"/>
        </w:tabs>
        <w:spacing w:after="200" w:line="276" w:lineRule="auto"/>
        <w:ind w:left="0"/>
        <w:rPr>
          <w:rFonts w:ascii="Arial" w:hAnsi="Arial" w:cs="Arial"/>
        </w:rPr>
      </w:pPr>
    </w:p>
    <w:p w14:paraId="44470D34" w14:textId="77777777" w:rsidR="00390121" w:rsidRDefault="00390121" w:rsidP="00530E45">
      <w:pPr>
        <w:pStyle w:val="ListParagraph"/>
        <w:tabs>
          <w:tab w:val="left" w:pos="0"/>
        </w:tabs>
        <w:spacing w:after="200" w:line="276" w:lineRule="auto"/>
        <w:ind w:left="0"/>
        <w:rPr>
          <w:rStyle w:val="SAH-BodyCopyIndentCharChar"/>
        </w:rPr>
      </w:pPr>
    </w:p>
    <w:p w14:paraId="74D24AFF" w14:textId="77777777" w:rsidR="00881DA0" w:rsidRDefault="002200AE" w:rsidP="006A6BD5">
      <w:pPr>
        <w:pStyle w:val="SAH-Numbered1"/>
        <w:tabs>
          <w:tab w:val="clear" w:pos="510"/>
          <w:tab w:val="num" w:pos="0"/>
        </w:tabs>
        <w:spacing w:line="276" w:lineRule="auto"/>
        <w:ind w:left="0"/>
        <w:rPr>
          <w:rStyle w:val="SAH-BodyCopyIndentCharChar"/>
          <w:color w:val="009252"/>
          <w:sz w:val="28"/>
        </w:rPr>
      </w:pPr>
      <w:r>
        <w:rPr>
          <w:rStyle w:val="SAH-BodyCopyIndentCharChar"/>
          <w:color w:val="009252"/>
          <w:sz w:val="28"/>
        </w:rPr>
        <w:lastRenderedPageBreak/>
        <w:t xml:space="preserve">Risks </w:t>
      </w:r>
    </w:p>
    <w:p w14:paraId="429400F0" w14:textId="77777777" w:rsidR="00F549C7" w:rsidRDefault="002200AE" w:rsidP="006A6BD5">
      <w:pPr>
        <w:pStyle w:val="SAH-BodyCopyIndent"/>
        <w:spacing w:line="276" w:lineRule="auto"/>
        <w:ind w:firstLine="0"/>
        <w:rPr>
          <w:rStyle w:val="SAH-BodyCopyIndentCharChar"/>
        </w:rPr>
      </w:pPr>
      <w:r>
        <w:rPr>
          <w:rStyle w:val="SAH-BodyCopyIndentCharChar"/>
        </w:rPr>
        <w:t xml:space="preserve">The </w:t>
      </w:r>
      <w:r w:rsidR="00274AEB">
        <w:rPr>
          <w:rStyle w:val="SAH-BodyCopyIndentCharChar"/>
        </w:rPr>
        <w:t>risks to the bariatric population as a result of transport delay has ready been identified in a number of SI reports</w:t>
      </w:r>
      <w:r w:rsidR="00F549C7">
        <w:rPr>
          <w:rStyle w:val="SAH-BodyCopyIndentCharChar"/>
        </w:rPr>
        <w:t>.  The level of services provided to bariatric patients has already been identified as a concern by the CQC and there is a CQUIN that currently relates to improving services to this patient group.</w:t>
      </w:r>
    </w:p>
    <w:p w14:paraId="42F4CB08" w14:textId="77777777" w:rsidR="00F549C7" w:rsidRDefault="00F549C7" w:rsidP="006A6BD5">
      <w:pPr>
        <w:pStyle w:val="SAH-BodyCopyIndent"/>
        <w:spacing w:line="276" w:lineRule="auto"/>
        <w:ind w:firstLine="0"/>
        <w:rPr>
          <w:rStyle w:val="SAH-BodyCopyIndentCharChar"/>
        </w:rPr>
      </w:pPr>
      <w:r>
        <w:rPr>
          <w:rStyle w:val="SAH-BodyCopyIndentCharChar"/>
        </w:rPr>
        <w:t xml:space="preserve">Likewise manual handling is still a significant cause of work related injury for ambulance staff and </w:t>
      </w:r>
      <w:r w:rsidRPr="004F3FB1">
        <w:rPr>
          <w:rFonts w:cs="Arial"/>
        </w:rPr>
        <w:t xml:space="preserve">Datix </w:t>
      </w:r>
      <w:r>
        <w:rPr>
          <w:rFonts w:cs="Arial"/>
        </w:rPr>
        <w:t xml:space="preserve">information </w:t>
      </w:r>
      <w:r w:rsidRPr="004F3FB1">
        <w:rPr>
          <w:rFonts w:cs="Arial"/>
        </w:rPr>
        <w:t>shows that there are a number of incidents whereby staff have injured themselves during the course of a bariatric call, usually related to the use of equipment or manual handling procedures</w:t>
      </w:r>
      <w:r>
        <w:rPr>
          <w:rFonts w:cs="Arial"/>
        </w:rPr>
        <w:t>.</w:t>
      </w:r>
    </w:p>
    <w:p w14:paraId="441DD590" w14:textId="77777777" w:rsidR="00F549C7" w:rsidRDefault="00F549C7" w:rsidP="006A6BD5">
      <w:pPr>
        <w:pStyle w:val="SAH-BodyCopyIndent"/>
        <w:spacing w:line="276" w:lineRule="auto"/>
        <w:ind w:firstLine="0"/>
        <w:rPr>
          <w:rStyle w:val="SAH-BodyCopyIndentCharChar"/>
        </w:rPr>
      </w:pPr>
      <w:r>
        <w:rPr>
          <w:rStyle w:val="SAH-BodyCopyIndentCharChar"/>
        </w:rPr>
        <w:t>The current reliance on external providers for s</w:t>
      </w:r>
      <w:r w:rsidR="00B5188C">
        <w:rPr>
          <w:rStyle w:val="SAH-BodyCopyIndentCharChar"/>
        </w:rPr>
        <w:t>uch services does have a</w:t>
      </w:r>
      <w:r>
        <w:rPr>
          <w:rStyle w:val="SAH-BodyCopyIndentCharChar"/>
        </w:rPr>
        <w:t xml:space="preserve"> level of risk should those providers cease to operate or cease to provide that capability.</w:t>
      </w:r>
      <w:r w:rsidR="00B5188C">
        <w:rPr>
          <w:rStyle w:val="SAH-BodyCopyIndentCharChar"/>
        </w:rPr>
        <w:t xml:space="preserve">  Currently only one company provides this type of service with two other providers recently withdrawing from the market.</w:t>
      </w:r>
    </w:p>
    <w:p w14:paraId="4796BF1E" w14:textId="77777777" w:rsidR="00F549C7" w:rsidRDefault="00F549C7" w:rsidP="006A6BD5">
      <w:pPr>
        <w:pStyle w:val="SAH-BodyCopyIndent"/>
        <w:spacing w:line="276" w:lineRule="auto"/>
        <w:ind w:firstLine="0"/>
        <w:rPr>
          <w:rStyle w:val="SAH-BodyCopyIndentCharChar"/>
        </w:rPr>
      </w:pPr>
      <w:r>
        <w:rPr>
          <w:rStyle w:val="SAH-BodyCopyIndentCharChar"/>
        </w:rPr>
        <w:t>Alternatively, the provision of bariatric services over and above that which are currently provided will pose a financial burden on the Trust.</w:t>
      </w:r>
    </w:p>
    <w:p w14:paraId="7D2EB883" w14:textId="77777777" w:rsidR="00F549C7" w:rsidRDefault="00F549C7" w:rsidP="006A6BD5">
      <w:pPr>
        <w:pStyle w:val="SAH-BodyCopyIndent"/>
        <w:spacing w:line="276" w:lineRule="auto"/>
        <w:ind w:firstLine="0"/>
        <w:rPr>
          <w:rStyle w:val="SAH-BodyCopyIndentCharChar"/>
        </w:rPr>
      </w:pPr>
      <w:r w:rsidRPr="004F3FB1">
        <w:rPr>
          <w:rFonts w:cs="Arial"/>
        </w:rPr>
        <w:t xml:space="preserve">Another identified </w:t>
      </w:r>
      <w:r w:rsidR="00390121">
        <w:rPr>
          <w:rFonts w:cs="Arial"/>
        </w:rPr>
        <w:t>limitation</w:t>
      </w:r>
      <w:r w:rsidRPr="004F3FB1">
        <w:rPr>
          <w:rFonts w:cs="Arial"/>
        </w:rPr>
        <w:t xml:space="preserve"> is that of the lack of method for recording bariatric patient care and journeys in the existing system</w:t>
      </w:r>
      <w:r w:rsidR="006A6BD5">
        <w:rPr>
          <w:rFonts w:cs="Arial"/>
        </w:rPr>
        <w:t xml:space="preserve">.  </w:t>
      </w:r>
      <w:r w:rsidRPr="004F3FB1">
        <w:rPr>
          <w:rFonts w:cs="Arial"/>
        </w:rPr>
        <w:t xml:space="preserve">Attempts at acquiring information from local authorities, social care services and other agencies around the location of known bariatric patients in London have provided no quantifiable results; therefore current discussions centre on the </w:t>
      </w:r>
      <w:r w:rsidR="006A6BD5">
        <w:rPr>
          <w:rFonts w:cs="Arial"/>
        </w:rPr>
        <w:t>use of the current location alert register with</w:t>
      </w:r>
      <w:r w:rsidRPr="004F3FB1">
        <w:rPr>
          <w:rFonts w:cs="Arial"/>
        </w:rPr>
        <w:t xml:space="preserve"> frontline staff flagging addresses, adding information of interest (IOI) tags and writing pre-designated terms in t</w:t>
      </w:r>
      <w:r w:rsidR="006A6BD5">
        <w:rPr>
          <w:rFonts w:cs="Arial"/>
        </w:rPr>
        <w:t>he Command Point (CP) free text</w:t>
      </w:r>
      <w:r w:rsidRPr="004F3FB1">
        <w:rPr>
          <w:rFonts w:cs="Arial"/>
        </w:rPr>
        <w:t xml:space="preserve">. </w:t>
      </w:r>
    </w:p>
    <w:p w14:paraId="046978E6" w14:textId="77777777" w:rsidR="00206341" w:rsidRPr="00745531" w:rsidRDefault="00206341" w:rsidP="006A6BD5">
      <w:pPr>
        <w:pStyle w:val="SAH-BodyCopyIndent"/>
        <w:spacing w:line="276" w:lineRule="auto"/>
        <w:rPr>
          <w:rStyle w:val="SAH-BodyCopyIndentCharChar"/>
        </w:rPr>
      </w:pPr>
    </w:p>
    <w:p w14:paraId="5D4FB40B" w14:textId="77777777" w:rsidR="00745531" w:rsidRPr="00DF7928" w:rsidRDefault="009F4235" w:rsidP="006A6BD5">
      <w:pPr>
        <w:pStyle w:val="SAH-Numbered1"/>
        <w:tabs>
          <w:tab w:val="clear" w:pos="510"/>
          <w:tab w:val="num" w:pos="0"/>
        </w:tabs>
        <w:spacing w:line="276" w:lineRule="auto"/>
        <w:ind w:left="0"/>
        <w:rPr>
          <w:rStyle w:val="SAH-BodyCopyIndentCharChar"/>
          <w:color w:val="009252"/>
          <w:sz w:val="28"/>
        </w:rPr>
      </w:pPr>
      <w:r>
        <w:rPr>
          <w:rStyle w:val="SAH-BodyCopyIndentCharChar"/>
          <w:color w:val="009252"/>
          <w:sz w:val="28"/>
        </w:rPr>
        <w:t xml:space="preserve">Recommendations and Actions to </w:t>
      </w:r>
      <w:r w:rsidR="00DB283D">
        <w:rPr>
          <w:rStyle w:val="SAH-BodyCopyIndentCharChar"/>
          <w:color w:val="009252"/>
          <w:sz w:val="28"/>
        </w:rPr>
        <w:t>F</w:t>
      </w:r>
      <w:r>
        <w:rPr>
          <w:rStyle w:val="SAH-BodyCopyIndentCharChar"/>
          <w:color w:val="009252"/>
          <w:sz w:val="28"/>
        </w:rPr>
        <w:t>ollow:</w:t>
      </w:r>
    </w:p>
    <w:p w14:paraId="55BAF571" w14:textId="77777777" w:rsidR="00390121" w:rsidRDefault="006A6BD5" w:rsidP="006A6BD5">
      <w:pPr>
        <w:pStyle w:val="SAH-IndentNumbered"/>
        <w:numPr>
          <w:ilvl w:val="0"/>
          <w:numId w:val="0"/>
        </w:numPr>
        <w:spacing w:line="276" w:lineRule="auto"/>
        <w:rPr>
          <w:rFonts w:cs="Arial"/>
        </w:rPr>
      </w:pPr>
      <w:r w:rsidRPr="004F3FB1">
        <w:rPr>
          <w:rFonts w:cs="Arial"/>
        </w:rPr>
        <w:t xml:space="preserve">The recommendation of the BWG is to provide three specialist bariatric vehicles evenly distributed geographically across London. </w:t>
      </w:r>
    </w:p>
    <w:p w14:paraId="0066DC07" w14:textId="77777777" w:rsidR="00390121" w:rsidRDefault="006A6BD5" w:rsidP="006A6BD5">
      <w:pPr>
        <w:pStyle w:val="SAH-IndentNumbered"/>
        <w:numPr>
          <w:ilvl w:val="0"/>
          <w:numId w:val="0"/>
        </w:numPr>
        <w:spacing w:line="276" w:lineRule="auto"/>
        <w:rPr>
          <w:rFonts w:cs="Arial"/>
        </w:rPr>
      </w:pPr>
      <w:r w:rsidRPr="004F3FB1">
        <w:rPr>
          <w:rFonts w:cs="Arial"/>
        </w:rPr>
        <w:t xml:space="preserve">Using three vehicles to provide a 24/7 service would keep travel times to bariatric calls at a minimum, which is key in providing care to these patients as extraction is usually a protracted event, already delaying definitive care for time critical conditions. In the event of one ambulance becoming unavailable for calls, the other two could cover the area and still provide a clinically safe service. </w:t>
      </w:r>
    </w:p>
    <w:p w14:paraId="0513A235" w14:textId="77777777" w:rsidR="00972C67" w:rsidRDefault="006A6BD5" w:rsidP="006A6BD5">
      <w:pPr>
        <w:pStyle w:val="SAH-IndentNumbered"/>
        <w:numPr>
          <w:ilvl w:val="0"/>
          <w:numId w:val="0"/>
        </w:numPr>
        <w:spacing w:line="276" w:lineRule="auto"/>
        <w:rPr>
          <w:rFonts w:cs="Arial"/>
        </w:rPr>
      </w:pPr>
      <w:r w:rsidRPr="004F3FB1">
        <w:rPr>
          <w:rFonts w:cs="Arial"/>
        </w:rPr>
        <w:t>One issue that was identified during the inspection of LAS bariatric service provision was that the LAS PTS and external provider vehicles were being tasked to jobs outside of their bariatric remit, therefore when they were required to  attend an urgent bariatric call they were unable to do so until they had become available from the previous call. This delay is unacceptable and has been related to serious incidents in the past. For this reason the BWG has suggested that the vehicles are targeted to bariatric calls and not made available for standard frontline calls; to maximise efficiency it was also suggested that the vehicles are multi-purpose for other low frequency calls; such as</w:t>
      </w:r>
      <w:r w:rsidR="00972C67">
        <w:rPr>
          <w:rFonts w:cs="Arial"/>
        </w:rPr>
        <w:t xml:space="preserve"> category 4 infectious diseases and can also be used to provide the specialist lifting equipment and techniques for patients who are not necessarily bariatric but who still pose issues in terms of extrication due to environment, location or size.</w:t>
      </w:r>
    </w:p>
    <w:p w14:paraId="5D427E6E" w14:textId="77777777" w:rsidR="006A6BD5" w:rsidRPr="004F3FB1" w:rsidRDefault="006A6BD5" w:rsidP="006A6BD5">
      <w:pPr>
        <w:pStyle w:val="SAH-IndentNumbered"/>
        <w:numPr>
          <w:ilvl w:val="0"/>
          <w:numId w:val="0"/>
        </w:numPr>
        <w:spacing w:line="276" w:lineRule="auto"/>
        <w:rPr>
          <w:rFonts w:cs="Arial"/>
        </w:rPr>
      </w:pPr>
      <w:r w:rsidRPr="004F3FB1">
        <w:rPr>
          <w:rFonts w:cs="Arial"/>
        </w:rPr>
        <w:t xml:space="preserve">An additional benefit to the service of dual purposing these vehicles is that the existing frontline A&amp;E ambulances used by HART for category 4 infectious disease transport can then be returned to standard frontline service. Bariatric calls also have a higher incidence of increased </w:t>
      </w:r>
      <w:r w:rsidRPr="004F3FB1">
        <w:rPr>
          <w:rFonts w:cs="Arial"/>
        </w:rPr>
        <w:lastRenderedPageBreak/>
        <w:t>job cycle time, usually due to difficulties in extracting the patient from their environment. This increase in time spent with a single patient necessitates the need for more than a single vehicle, which would be prevented from assisting another bariatric patient for an extended period of time.</w:t>
      </w:r>
    </w:p>
    <w:p w14:paraId="5AF92C7E" w14:textId="77777777" w:rsidR="006A6BD5" w:rsidRDefault="00972C67" w:rsidP="006A6BD5">
      <w:pPr>
        <w:pStyle w:val="SAH-IndentNumbered"/>
        <w:numPr>
          <w:ilvl w:val="0"/>
          <w:numId w:val="0"/>
        </w:numPr>
        <w:spacing w:line="276" w:lineRule="auto"/>
        <w:rPr>
          <w:rFonts w:cs="Arial"/>
        </w:rPr>
      </w:pPr>
      <w:r>
        <w:rPr>
          <w:rFonts w:cs="Arial"/>
        </w:rPr>
        <w:t>The staffing profile recommended by the BWG is for dedicated specially trained staff however there are a number of methods identified for achieving this.  The significant cost associated with providing the service in this way is also recognised.</w:t>
      </w:r>
    </w:p>
    <w:p w14:paraId="242CD25D" w14:textId="77777777" w:rsidR="00E300DA" w:rsidRDefault="00972C67" w:rsidP="006A6BD5">
      <w:pPr>
        <w:pStyle w:val="SAH-IndentNumbered"/>
        <w:numPr>
          <w:ilvl w:val="0"/>
          <w:numId w:val="0"/>
        </w:numPr>
        <w:spacing w:line="276" w:lineRule="auto"/>
        <w:rPr>
          <w:rFonts w:cs="Arial"/>
        </w:rPr>
      </w:pPr>
      <w:r>
        <w:rPr>
          <w:rFonts w:cs="Arial"/>
        </w:rPr>
        <w:t>Clinical</w:t>
      </w:r>
      <w:r w:rsidR="00E300DA">
        <w:rPr>
          <w:rFonts w:cs="Arial"/>
        </w:rPr>
        <w:t xml:space="preserve"> considerations</w:t>
      </w:r>
      <w:r>
        <w:rPr>
          <w:rFonts w:cs="Arial"/>
        </w:rPr>
        <w:t xml:space="preserve"> for bariatric patients is also being built into </w:t>
      </w:r>
      <w:r w:rsidR="00E300DA">
        <w:rPr>
          <w:rFonts w:cs="Arial"/>
        </w:rPr>
        <w:t>the coming CSR programme to refresh staff in the complexities of this patient group and specifically relating to positioning and drug absorption</w:t>
      </w:r>
      <w:r w:rsidR="00F227FF">
        <w:rPr>
          <w:rFonts w:cs="Arial"/>
        </w:rPr>
        <w:t>, and will be included in the clinical induction program for all new staff</w:t>
      </w:r>
      <w:r w:rsidR="00E300DA">
        <w:rPr>
          <w:rFonts w:cs="Arial"/>
        </w:rPr>
        <w:t>.</w:t>
      </w:r>
    </w:p>
    <w:p w14:paraId="668F0589" w14:textId="77777777" w:rsidR="006A6BD5" w:rsidRDefault="00E300DA" w:rsidP="006A6BD5">
      <w:pPr>
        <w:pStyle w:val="SAH-IndentNumbered"/>
        <w:numPr>
          <w:ilvl w:val="0"/>
          <w:numId w:val="0"/>
        </w:numPr>
        <w:spacing w:line="276" w:lineRule="auto"/>
        <w:rPr>
          <w:rFonts w:cs="Arial"/>
        </w:rPr>
      </w:pPr>
      <w:r>
        <w:rPr>
          <w:rFonts w:cs="Arial"/>
        </w:rPr>
        <w:t>Work is continuing in identifying the most effective method of recording bariatric patients both prior to them requiring LAS services and post LAS intervention to work on reducing the time taken to activate and provide specialist resources for the patient irrespective of if they are contracted or provided by LAS</w:t>
      </w:r>
      <w:r w:rsidR="00F227FF">
        <w:rPr>
          <w:rFonts w:cs="Arial"/>
        </w:rPr>
        <w:t>.</w:t>
      </w:r>
    </w:p>
    <w:p w14:paraId="17D44B1D" w14:textId="77777777" w:rsidR="00972C67" w:rsidRDefault="00972C67" w:rsidP="006A6BD5">
      <w:pPr>
        <w:pStyle w:val="SAH-IndentNumbered"/>
        <w:numPr>
          <w:ilvl w:val="0"/>
          <w:numId w:val="0"/>
        </w:numPr>
        <w:spacing w:line="276" w:lineRule="auto"/>
        <w:rPr>
          <w:rFonts w:cs="Arial"/>
        </w:rPr>
      </w:pPr>
    </w:p>
    <w:p w14:paraId="4652520E" w14:textId="77777777" w:rsidR="004572FF" w:rsidRPr="006A6BD5" w:rsidRDefault="00257175" w:rsidP="004572FF">
      <w:pPr>
        <w:pStyle w:val="SAH-IndentNumbered"/>
        <w:numPr>
          <w:ilvl w:val="0"/>
          <w:numId w:val="0"/>
        </w:numPr>
        <w:tabs>
          <w:tab w:val="clear" w:pos="180"/>
          <w:tab w:val="left" w:pos="0"/>
        </w:tabs>
        <w:spacing w:line="276" w:lineRule="auto"/>
        <w:rPr>
          <w:rFonts w:cs="Arial"/>
        </w:rPr>
      </w:pPr>
      <w:r>
        <w:rPr>
          <w:rStyle w:val="SAH-BodyCopyIndentCharChar"/>
        </w:rPr>
        <w:t xml:space="preserve">The Executive Leadership Team are asked to provide guidance on how the </w:t>
      </w:r>
      <w:r w:rsidR="004572FF">
        <w:rPr>
          <w:rStyle w:val="SAH-BodyCopyIndentCharChar"/>
        </w:rPr>
        <w:t>future</w:t>
      </w:r>
      <w:r>
        <w:rPr>
          <w:rStyle w:val="SAH-BodyCopyIndentCharChar"/>
        </w:rPr>
        <w:t xml:space="preserve"> development</w:t>
      </w:r>
      <w:r w:rsidR="004572FF">
        <w:rPr>
          <w:rStyle w:val="SAH-BodyCopyIndentCharChar"/>
        </w:rPr>
        <w:t xml:space="preserve"> </w:t>
      </w:r>
      <w:r>
        <w:rPr>
          <w:rStyle w:val="SAH-BodyCopyIndentCharChar"/>
        </w:rPr>
        <w:t>of bariatric services within LAS should be progressed.</w:t>
      </w:r>
      <w:r w:rsidR="004572FF">
        <w:rPr>
          <w:rStyle w:val="SAH-BodyCopyIndentCharChar"/>
        </w:rPr>
        <w:t xml:space="preserve">  </w:t>
      </w:r>
      <w:r w:rsidR="004572FF">
        <w:rPr>
          <w:rFonts w:cs="Arial"/>
        </w:rPr>
        <w:t>Subject to the decision of ELT, the Bariatric Working Group will be modified to focus on implementing any actions as required.</w:t>
      </w:r>
    </w:p>
    <w:p w14:paraId="5F22B79A" w14:textId="77777777" w:rsidR="004572FF" w:rsidRDefault="004572FF" w:rsidP="006A6BD5">
      <w:pPr>
        <w:pStyle w:val="SAH-IndentNumbered"/>
        <w:numPr>
          <w:ilvl w:val="0"/>
          <w:numId w:val="0"/>
        </w:numPr>
        <w:spacing w:line="276" w:lineRule="auto"/>
        <w:ind w:left="511" w:hanging="511"/>
        <w:rPr>
          <w:rStyle w:val="SAH-BodyCopyIndentCharChar"/>
        </w:rPr>
      </w:pPr>
    </w:p>
    <w:p w14:paraId="51EA8AF3" w14:textId="77777777" w:rsidR="00390121" w:rsidRDefault="00390121" w:rsidP="006A6BD5">
      <w:pPr>
        <w:pStyle w:val="SAH-IndentNumbered"/>
        <w:numPr>
          <w:ilvl w:val="0"/>
          <w:numId w:val="0"/>
        </w:numPr>
        <w:spacing w:line="276" w:lineRule="auto"/>
        <w:ind w:left="511" w:hanging="511"/>
        <w:rPr>
          <w:rStyle w:val="SAH-BodyCopyIndentCharChar"/>
        </w:rPr>
      </w:pPr>
    </w:p>
    <w:p w14:paraId="2DE17DB8" w14:textId="77777777" w:rsidR="001E77CD" w:rsidRPr="003E53F3" w:rsidRDefault="001E77CD" w:rsidP="006A6BD5">
      <w:pPr>
        <w:pStyle w:val="SAH-Subhead2"/>
        <w:spacing w:line="276" w:lineRule="auto"/>
      </w:pPr>
      <w:r w:rsidRPr="003E53F3">
        <w:t xml:space="preserve">Prepared by: </w:t>
      </w:r>
      <w:bookmarkStart w:id="1" w:name="Text87"/>
    </w:p>
    <w:bookmarkEnd w:id="1"/>
    <w:p w14:paraId="3EA0D5D5" w14:textId="77777777" w:rsidR="001E77CD" w:rsidRDefault="00487E7C" w:rsidP="006A6BD5">
      <w:pPr>
        <w:pStyle w:val="SAH-Subhead2"/>
        <w:spacing w:before="120" w:after="120" w:line="276" w:lineRule="auto"/>
        <w:rPr>
          <w:rFonts w:ascii="Arial Bold" w:hAnsi="Arial Bold"/>
          <w:b w:val="0"/>
          <w:color w:val="auto"/>
          <w:sz w:val="20"/>
        </w:rPr>
      </w:pPr>
      <w:r>
        <w:rPr>
          <w:rStyle w:val="SAH-BodyCopy11ptCharChar"/>
          <w:b w:val="0"/>
        </w:rPr>
        <w:t>Kevin Bate</w:t>
      </w:r>
      <w:r>
        <w:rPr>
          <w:rStyle w:val="SAH-BodyCopy11ptCharChar"/>
          <w:b w:val="0"/>
        </w:rPr>
        <w:tab/>
      </w:r>
      <w:r w:rsidR="001E77CD">
        <w:rPr>
          <w:b w:val="0"/>
          <w:color w:val="auto"/>
          <w:sz w:val="20"/>
        </w:rPr>
        <w:br/>
      </w:r>
      <w:r>
        <w:rPr>
          <w:rFonts w:ascii="Arial Bold" w:hAnsi="Arial Bold"/>
          <w:b w:val="0"/>
          <w:color w:val="auto"/>
          <w:sz w:val="20"/>
        </w:rPr>
        <w:t>DDO-Central Operations</w:t>
      </w:r>
    </w:p>
    <w:p w14:paraId="3B382BFD" w14:textId="77777777" w:rsidR="008508DA" w:rsidRDefault="008508DA" w:rsidP="006A6BD5">
      <w:pPr>
        <w:pStyle w:val="SAH-Subhead2"/>
        <w:spacing w:before="120" w:after="120" w:line="276" w:lineRule="auto"/>
        <w:rPr>
          <w:rFonts w:ascii="Arial Bold" w:hAnsi="Arial Bold"/>
          <w:b w:val="0"/>
          <w:color w:val="auto"/>
          <w:sz w:val="20"/>
        </w:rPr>
      </w:pPr>
    </w:p>
    <w:p w14:paraId="74FC5A0E" w14:textId="77777777" w:rsidR="008508DA" w:rsidRDefault="008508DA" w:rsidP="008508DA">
      <w:pPr>
        <w:pStyle w:val="Heading1"/>
        <w:jc w:val="center"/>
        <w:rPr>
          <w:rFonts w:ascii="Calibri" w:hAnsi="Calibri"/>
          <w:u w:val="single"/>
        </w:rPr>
      </w:pPr>
    </w:p>
    <w:p w14:paraId="1017C06D" w14:textId="77777777" w:rsidR="008508DA" w:rsidRDefault="008508DA" w:rsidP="008508DA">
      <w:pPr>
        <w:pStyle w:val="Heading1"/>
        <w:jc w:val="center"/>
        <w:rPr>
          <w:rFonts w:ascii="Calibri" w:hAnsi="Calibri"/>
          <w:u w:val="single"/>
        </w:rPr>
      </w:pPr>
    </w:p>
    <w:p w14:paraId="7A3DDA74" w14:textId="77777777" w:rsidR="008508DA" w:rsidRDefault="008508DA" w:rsidP="008508DA">
      <w:pPr>
        <w:pStyle w:val="Heading1"/>
        <w:jc w:val="center"/>
        <w:rPr>
          <w:rFonts w:ascii="Calibri" w:hAnsi="Calibri"/>
          <w:u w:val="single"/>
        </w:rPr>
      </w:pPr>
    </w:p>
    <w:p w14:paraId="31F29192" w14:textId="77777777" w:rsidR="008508DA" w:rsidRDefault="008508DA" w:rsidP="008508DA">
      <w:pPr>
        <w:pStyle w:val="Heading1"/>
        <w:jc w:val="center"/>
        <w:rPr>
          <w:rFonts w:ascii="Calibri" w:hAnsi="Calibri"/>
          <w:u w:val="single"/>
        </w:rPr>
      </w:pPr>
    </w:p>
    <w:p w14:paraId="41C76A93" w14:textId="77777777" w:rsidR="008508DA" w:rsidRDefault="008508DA" w:rsidP="008508DA">
      <w:pPr>
        <w:pStyle w:val="Heading1"/>
        <w:jc w:val="center"/>
        <w:rPr>
          <w:rFonts w:ascii="Calibri" w:hAnsi="Calibri"/>
          <w:u w:val="single"/>
        </w:rPr>
      </w:pPr>
    </w:p>
    <w:p w14:paraId="1A506FC2" w14:textId="77777777" w:rsidR="008508DA" w:rsidRDefault="008508DA" w:rsidP="008508DA">
      <w:pPr>
        <w:pStyle w:val="Heading1"/>
        <w:jc w:val="center"/>
        <w:rPr>
          <w:rFonts w:ascii="Calibri" w:hAnsi="Calibri"/>
          <w:u w:val="single"/>
        </w:rPr>
      </w:pPr>
    </w:p>
    <w:p w14:paraId="1ADC1D9A" w14:textId="77777777" w:rsidR="008508DA" w:rsidRDefault="008508DA" w:rsidP="008508DA">
      <w:pPr>
        <w:pStyle w:val="Heading1"/>
        <w:jc w:val="center"/>
        <w:rPr>
          <w:rFonts w:ascii="Calibri" w:hAnsi="Calibri"/>
          <w:u w:val="single"/>
        </w:rPr>
      </w:pPr>
    </w:p>
    <w:p w14:paraId="0968524C" w14:textId="77777777" w:rsidR="008508DA" w:rsidRDefault="008508DA" w:rsidP="008508DA">
      <w:pPr>
        <w:pStyle w:val="Heading1"/>
        <w:jc w:val="center"/>
        <w:rPr>
          <w:rFonts w:ascii="Calibri" w:hAnsi="Calibri"/>
          <w:u w:val="single"/>
        </w:rPr>
      </w:pPr>
    </w:p>
    <w:p w14:paraId="0229EDAD" w14:textId="77777777" w:rsidR="008508DA" w:rsidRPr="008508DA" w:rsidRDefault="008508DA" w:rsidP="008508DA">
      <w:pPr>
        <w:pStyle w:val="Heading1"/>
        <w:jc w:val="center"/>
        <w:rPr>
          <w:rFonts w:ascii="Calibri" w:hAnsi="Calibri"/>
          <w:u w:val="single"/>
        </w:rPr>
      </w:pPr>
      <w:r>
        <w:rPr>
          <w:rFonts w:ascii="Calibri" w:hAnsi="Calibri"/>
          <w:u w:val="single"/>
        </w:rPr>
        <w:br w:type="column"/>
      </w:r>
      <w:r w:rsidRPr="008508DA">
        <w:rPr>
          <w:rFonts w:ascii="Calibri" w:hAnsi="Calibri"/>
          <w:u w:val="single"/>
        </w:rPr>
        <w:lastRenderedPageBreak/>
        <w:t>References</w:t>
      </w:r>
    </w:p>
    <w:p w14:paraId="1D8FC4F1" w14:textId="77777777" w:rsidR="008508DA" w:rsidRDefault="008508DA" w:rsidP="008508DA"/>
    <w:p w14:paraId="2F8302C8" w14:textId="77777777" w:rsidR="008508DA" w:rsidRDefault="00FF2DFF" w:rsidP="008508DA">
      <w:pPr>
        <w:pStyle w:val="ListParagraph"/>
        <w:numPr>
          <w:ilvl w:val="0"/>
          <w:numId w:val="28"/>
        </w:numPr>
        <w:spacing w:after="200" w:line="276" w:lineRule="auto"/>
      </w:pPr>
      <w:hyperlink r:id="rId11" w:history="1">
        <w:r w:rsidR="008508DA" w:rsidRPr="00FE7A57">
          <w:rPr>
            <w:rStyle w:val="Hyperlink"/>
          </w:rPr>
          <w:t>http://www.birmingham.ac.uk/research/activity/mds/centres/obesity/obesity-uk/index.aspx</w:t>
        </w:r>
      </w:hyperlink>
      <w:r w:rsidR="008508DA">
        <w:rPr>
          <w:rStyle w:val="Hyperlink"/>
        </w:rPr>
        <w:t xml:space="preserve">. </w:t>
      </w:r>
      <w:r w:rsidR="008508DA" w:rsidRPr="00DF73F9">
        <w:rPr>
          <w:rStyle w:val="Hyperlink"/>
        </w:rPr>
        <w:t>Accessed 22/11/16</w:t>
      </w:r>
    </w:p>
    <w:p w14:paraId="500E8A19" w14:textId="77777777" w:rsidR="008508DA" w:rsidRDefault="008508DA" w:rsidP="008508DA"/>
    <w:p w14:paraId="58D4B9F2" w14:textId="77777777" w:rsidR="008508DA" w:rsidRDefault="00FF2DFF" w:rsidP="008508DA">
      <w:pPr>
        <w:pStyle w:val="ListParagraph"/>
        <w:numPr>
          <w:ilvl w:val="0"/>
          <w:numId w:val="28"/>
        </w:numPr>
        <w:spacing w:after="200" w:line="276" w:lineRule="auto"/>
      </w:pPr>
      <w:hyperlink r:id="rId12" w:history="1">
        <w:r w:rsidR="008508DA" w:rsidRPr="00FE7A57">
          <w:rPr>
            <w:rStyle w:val="Hyperlink"/>
          </w:rPr>
          <w:t>http://www.nhs.uk/Livewell/loseweight/Pages/statistics-and-causes-of-the-obesity-epidemic-in-the-UK.aspx</w:t>
        </w:r>
      </w:hyperlink>
      <w:r w:rsidR="008508DA">
        <w:rPr>
          <w:rStyle w:val="Hyperlink"/>
        </w:rPr>
        <w:t xml:space="preserve"> </w:t>
      </w:r>
      <w:r w:rsidR="008508DA" w:rsidRPr="00DF73F9">
        <w:rPr>
          <w:rStyle w:val="Hyperlink"/>
        </w:rPr>
        <w:t>Accessed 22/11/16</w:t>
      </w:r>
    </w:p>
    <w:p w14:paraId="73EE6316" w14:textId="77777777" w:rsidR="008508DA" w:rsidRDefault="008508DA" w:rsidP="008508DA"/>
    <w:p w14:paraId="1B5C2B98" w14:textId="77777777" w:rsidR="008508DA" w:rsidRDefault="00FF2DFF" w:rsidP="008508DA">
      <w:pPr>
        <w:pStyle w:val="ListParagraph"/>
        <w:numPr>
          <w:ilvl w:val="0"/>
          <w:numId w:val="28"/>
        </w:numPr>
        <w:spacing w:after="200" w:line="276" w:lineRule="auto"/>
      </w:pPr>
      <w:hyperlink r:id="rId13" w:history="1">
        <w:r w:rsidR="008508DA" w:rsidRPr="00FE7A57">
          <w:rPr>
            <w:rStyle w:val="Hyperlink"/>
          </w:rPr>
          <w:t>http://ec.europa.eu/eurostat/statistics-explained/index.php/Overweight_and_obesity_-_BMI_statistics</w:t>
        </w:r>
      </w:hyperlink>
      <w:r w:rsidR="008508DA" w:rsidRPr="00DF73F9">
        <w:rPr>
          <w:rStyle w:val="Hyperlink"/>
        </w:rPr>
        <w:t>. Accessed 22/11/16</w:t>
      </w:r>
    </w:p>
    <w:p w14:paraId="3A012F93" w14:textId="77777777" w:rsidR="008508DA" w:rsidRDefault="008508DA" w:rsidP="008508DA"/>
    <w:p w14:paraId="5A8AED92" w14:textId="77777777" w:rsidR="008508DA" w:rsidRDefault="008508DA" w:rsidP="008508DA">
      <w:pPr>
        <w:pStyle w:val="ListParagraph"/>
        <w:numPr>
          <w:ilvl w:val="0"/>
          <w:numId w:val="28"/>
        </w:numPr>
        <w:spacing w:after="200" w:line="276" w:lineRule="auto"/>
      </w:pPr>
      <w:r>
        <w:t xml:space="preserve">Health and Social Care Information Centre (2013). </w:t>
      </w:r>
      <w:r w:rsidRPr="00F939FF">
        <w:rPr>
          <w:i/>
        </w:rPr>
        <w:t>Statistics on Obesity, Physical Activity and Diet: England</w:t>
      </w:r>
      <w:r>
        <w:t>.</w:t>
      </w:r>
    </w:p>
    <w:p w14:paraId="1EC8EBB5" w14:textId="77777777" w:rsidR="008508DA" w:rsidRDefault="008508DA" w:rsidP="008508DA">
      <w:pPr>
        <w:pStyle w:val="ListParagraph"/>
      </w:pPr>
    </w:p>
    <w:p w14:paraId="1D074749" w14:textId="77777777" w:rsidR="008508DA" w:rsidRDefault="008508DA" w:rsidP="008508DA">
      <w:pPr>
        <w:pStyle w:val="ListParagraph"/>
        <w:numPr>
          <w:ilvl w:val="0"/>
          <w:numId w:val="28"/>
        </w:numPr>
        <w:spacing w:after="200" w:line="276" w:lineRule="auto"/>
      </w:pPr>
      <w:r>
        <w:t xml:space="preserve">Public Health England (2016). </w:t>
      </w:r>
      <w:r w:rsidRPr="00DF73F9">
        <w:rPr>
          <w:i/>
        </w:rPr>
        <w:t>Public Health Outcomes Framework</w:t>
      </w:r>
      <w:r>
        <w:t xml:space="preserve"> [Online]. </w:t>
      </w:r>
      <w:hyperlink r:id="rId14" w:anchor="gid/1000049" w:history="1">
        <w:r w:rsidRPr="00D750DC">
          <w:rPr>
            <w:rStyle w:val="Hyperlink"/>
          </w:rPr>
          <w:t>http://www.phoutcomes.info/public-health-outcomes-framework#gid/1000049</w:t>
        </w:r>
      </w:hyperlink>
      <w:r>
        <w:t xml:space="preserve"> Accessed 19/12/16</w:t>
      </w:r>
    </w:p>
    <w:p w14:paraId="3B468EC4" w14:textId="77777777" w:rsidR="008508DA" w:rsidRDefault="008508DA" w:rsidP="008508DA"/>
    <w:p w14:paraId="1CDFC77A" w14:textId="77777777" w:rsidR="008508DA" w:rsidRDefault="008508DA" w:rsidP="008508DA"/>
    <w:p w14:paraId="4FF457BB" w14:textId="77777777" w:rsidR="008508DA" w:rsidRDefault="008508DA" w:rsidP="008508DA"/>
    <w:p w14:paraId="6BD6748D" w14:textId="77777777" w:rsidR="008508DA" w:rsidRDefault="008508DA" w:rsidP="008508DA"/>
    <w:p w14:paraId="1D423A57" w14:textId="77777777" w:rsidR="008508DA" w:rsidRDefault="008508DA" w:rsidP="008508DA"/>
    <w:p w14:paraId="10C4CB7D" w14:textId="77777777" w:rsidR="008508DA" w:rsidRDefault="008508DA" w:rsidP="008508DA"/>
    <w:p w14:paraId="68BF3082" w14:textId="77777777" w:rsidR="008508DA" w:rsidRDefault="008508DA" w:rsidP="008508DA"/>
    <w:p w14:paraId="09B4CA9D" w14:textId="77777777" w:rsidR="008508DA" w:rsidRDefault="008508DA" w:rsidP="008508DA"/>
    <w:p w14:paraId="77CDA546" w14:textId="77777777" w:rsidR="008508DA" w:rsidRDefault="008508DA" w:rsidP="008508DA"/>
    <w:p w14:paraId="274A7022" w14:textId="77777777" w:rsidR="008508DA" w:rsidRDefault="008508DA" w:rsidP="008508DA"/>
    <w:p w14:paraId="6DBC8C02" w14:textId="77777777" w:rsidR="008508DA" w:rsidRDefault="008508DA" w:rsidP="008508DA"/>
    <w:p w14:paraId="755429C0" w14:textId="77777777" w:rsidR="008508DA" w:rsidRDefault="008508DA" w:rsidP="008508DA"/>
    <w:p w14:paraId="38D2A2DC" w14:textId="77777777" w:rsidR="008508DA" w:rsidRPr="008508DA" w:rsidRDefault="008508DA" w:rsidP="008508DA">
      <w:pPr>
        <w:pStyle w:val="Heading1"/>
        <w:rPr>
          <w:rFonts w:ascii="Calibri" w:hAnsi="Calibri"/>
          <w:u w:val="single"/>
        </w:rPr>
      </w:pPr>
      <w:r>
        <w:rPr>
          <w:u w:val="single"/>
        </w:rPr>
        <w:br w:type="column"/>
      </w:r>
      <w:r w:rsidRPr="008508DA">
        <w:rPr>
          <w:rFonts w:ascii="Calibri" w:hAnsi="Calibri"/>
          <w:u w:val="single"/>
        </w:rPr>
        <w:lastRenderedPageBreak/>
        <w:t xml:space="preserve">Appendix 1 – </w:t>
      </w:r>
      <w:r>
        <w:rPr>
          <w:rFonts w:ascii="Calibri" w:hAnsi="Calibri"/>
          <w:u w:val="single"/>
        </w:rPr>
        <w:t xml:space="preserve">Suggested </w:t>
      </w:r>
      <w:r w:rsidRPr="008508DA">
        <w:rPr>
          <w:rFonts w:ascii="Calibri" w:hAnsi="Calibri"/>
          <w:u w:val="single"/>
        </w:rPr>
        <w:t>Bariatric Vehicle Equipment List</w:t>
      </w:r>
    </w:p>
    <w:tbl>
      <w:tblPr>
        <w:tblW w:w="8360" w:type="dxa"/>
        <w:tblInd w:w="93" w:type="dxa"/>
        <w:tblLook w:val="04A0" w:firstRow="1" w:lastRow="0" w:firstColumn="1" w:lastColumn="0" w:noHBand="0" w:noVBand="1"/>
      </w:tblPr>
      <w:tblGrid>
        <w:gridCol w:w="6920"/>
        <w:gridCol w:w="1440"/>
      </w:tblGrid>
      <w:tr w:rsidR="008508DA" w:rsidRPr="00AD7AFD" w14:paraId="6909C65B" w14:textId="77777777" w:rsidTr="004351A5">
        <w:trPr>
          <w:trHeight w:val="330"/>
        </w:trPr>
        <w:tc>
          <w:tcPr>
            <w:tcW w:w="69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3BEB25C" w14:textId="77777777" w:rsidR="008508DA" w:rsidRPr="00AD7AFD" w:rsidRDefault="008508DA" w:rsidP="004351A5">
            <w:pPr>
              <w:rPr>
                <w:rFonts w:ascii="Calibri" w:hAnsi="Calibri"/>
                <w:b/>
                <w:bCs/>
                <w:color w:val="000000"/>
                <w:lang w:eastAsia="en-GB"/>
              </w:rPr>
            </w:pPr>
            <w:r w:rsidRPr="00AD7AFD">
              <w:rPr>
                <w:rFonts w:ascii="Calibri" w:hAnsi="Calibri"/>
                <w:b/>
                <w:bCs/>
                <w:color w:val="000000"/>
                <w:lang w:eastAsia="en-GB"/>
              </w:rPr>
              <w:t xml:space="preserve">Medical equipment </w:t>
            </w:r>
          </w:p>
        </w:tc>
        <w:tc>
          <w:tcPr>
            <w:tcW w:w="1440" w:type="dxa"/>
            <w:tcBorders>
              <w:top w:val="nil"/>
              <w:left w:val="nil"/>
              <w:bottom w:val="nil"/>
              <w:right w:val="nil"/>
            </w:tcBorders>
            <w:shd w:val="clear" w:color="auto" w:fill="auto"/>
            <w:vAlign w:val="bottom"/>
            <w:hideMark/>
          </w:tcPr>
          <w:p w14:paraId="45CD1E22" w14:textId="77777777" w:rsidR="008508DA" w:rsidRPr="00AD7AFD" w:rsidRDefault="008508DA" w:rsidP="004351A5">
            <w:pPr>
              <w:rPr>
                <w:rFonts w:ascii="Calibri" w:hAnsi="Calibri"/>
                <w:color w:val="000000"/>
                <w:lang w:eastAsia="en-GB"/>
              </w:rPr>
            </w:pPr>
          </w:p>
        </w:tc>
      </w:tr>
      <w:tr w:rsidR="008508DA" w:rsidRPr="00AD7AFD" w14:paraId="7FB52C4C"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370B8041"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Standard FRU kit;</w:t>
            </w:r>
          </w:p>
        </w:tc>
        <w:tc>
          <w:tcPr>
            <w:tcW w:w="1440" w:type="dxa"/>
            <w:tcBorders>
              <w:top w:val="nil"/>
              <w:left w:val="nil"/>
              <w:bottom w:val="nil"/>
              <w:right w:val="nil"/>
            </w:tcBorders>
            <w:shd w:val="clear" w:color="auto" w:fill="auto"/>
            <w:vAlign w:val="bottom"/>
            <w:hideMark/>
          </w:tcPr>
          <w:p w14:paraId="4F44065E" w14:textId="77777777" w:rsidR="008508DA" w:rsidRPr="00AD7AFD" w:rsidRDefault="008508DA" w:rsidP="004351A5">
            <w:pPr>
              <w:rPr>
                <w:rFonts w:ascii="Calibri" w:hAnsi="Calibri"/>
                <w:color w:val="000000"/>
                <w:lang w:eastAsia="en-GB"/>
              </w:rPr>
            </w:pPr>
          </w:p>
        </w:tc>
      </w:tr>
      <w:tr w:rsidR="008508DA" w:rsidRPr="00AD7AFD" w14:paraId="5D9E3024"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64714BE1"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LP15</w:t>
            </w:r>
          </w:p>
        </w:tc>
        <w:tc>
          <w:tcPr>
            <w:tcW w:w="1440" w:type="dxa"/>
            <w:tcBorders>
              <w:top w:val="nil"/>
              <w:left w:val="nil"/>
              <w:bottom w:val="nil"/>
              <w:right w:val="nil"/>
            </w:tcBorders>
            <w:shd w:val="clear" w:color="auto" w:fill="auto"/>
            <w:vAlign w:val="bottom"/>
            <w:hideMark/>
          </w:tcPr>
          <w:p w14:paraId="6978E2B5" w14:textId="77777777" w:rsidR="008508DA" w:rsidRPr="00AD7AFD" w:rsidRDefault="008508DA" w:rsidP="004351A5">
            <w:pPr>
              <w:rPr>
                <w:rFonts w:ascii="Calibri" w:hAnsi="Calibri"/>
                <w:color w:val="000000"/>
                <w:lang w:eastAsia="en-GB"/>
              </w:rPr>
            </w:pPr>
          </w:p>
        </w:tc>
      </w:tr>
      <w:tr w:rsidR="008508DA" w:rsidRPr="00AD7AFD" w14:paraId="586DBAD2"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18A9AE9F"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Laerdal suction unit (LSU)</w:t>
            </w:r>
          </w:p>
        </w:tc>
        <w:tc>
          <w:tcPr>
            <w:tcW w:w="1440" w:type="dxa"/>
            <w:tcBorders>
              <w:top w:val="nil"/>
              <w:left w:val="nil"/>
              <w:bottom w:val="nil"/>
              <w:right w:val="nil"/>
            </w:tcBorders>
            <w:shd w:val="clear" w:color="auto" w:fill="auto"/>
            <w:vAlign w:val="bottom"/>
            <w:hideMark/>
          </w:tcPr>
          <w:p w14:paraId="409CBF8F" w14:textId="77777777" w:rsidR="008508DA" w:rsidRPr="00AD7AFD" w:rsidRDefault="008508DA" w:rsidP="004351A5">
            <w:pPr>
              <w:rPr>
                <w:rFonts w:ascii="Calibri" w:hAnsi="Calibri"/>
                <w:color w:val="000000"/>
                <w:lang w:eastAsia="en-GB"/>
              </w:rPr>
            </w:pPr>
          </w:p>
        </w:tc>
      </w:tr>
      <w:tr w:rsidR="008508DA" w:rsidRPr="00AD7AFD" w14:paraId="3C086CF0"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04A4FD62"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Primary response pack</w:t>
            </w:r>
          </w:p>
        </w:tc>
        <w:tc>
          <w:tcPr>
            <w:tcW w:w="1440" w:type="dxa"/>
            <w:tcBorders>
              <w:top w:val="nil"/>
              <w:left w:val="nil"/>
              <w:bottom w:val="nil"/>
              <w:right w:val="nil"/>
            </w:tcBorders>
            <w:shd w:val="clear" w:color="auto" w:fill="auto"/>
            <w:vAlign w:val="bottom"/>
            <w:hideMark/>
          </w:tcPr>
          <w:p w14:paraId="48994C14" w14:textId="77777777" w:rsidR="008508DA" w:rsidRPr="00AD7AFD" w:rsidRDefault="008508DA" w:rsidP="004351A5">
            <w:pPr>
              <w:rPr>
                <w:rFonts w:ascii="Calibri" w:hAnsi="Calibri"/>
                <w:color w:val="000000"/>
                <w:lang w:eastAsia="en-GB"/>
              </w:rPr>
            </w:pPr>
          </w:p>
        </w:tc>
      </w:tr>
      <w:tr w:rsidR="008508DA" w:rsidRPr="00AD7AFD" w14:paraId="7F977706"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A480C94"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LP1000 AED</w:t>
            </w:r>
          </w:p>
        </w:tc>
        <w:tc>
          <w:tcPr>
            <w:tcW w:w="1440" w:type="dxa"/>
            <w:tcBorders>
              <w:top w:val="nil"/>
              <w:left w:val="nil"/>
              <w:bottom w:val="nil"/>
              <w:right w:val="nil"/>
            </w:tcBorders>
            <w:shd w:val="clear" w:color="auto" w:fill="auto"/>
            <w:vAlign w:val="bottom"/>
            <w:hideMark/>
          </w:tcPr>
          <w:p w14:paraId="291757FE" w14:textId="77777777" w:rsidR="008508DA" w:rsidRPr="00AD7AFD" w:rsidRDefault="008508DA" w:rsidP="004351A5">
            <w:pPr>
              <w:rPr>
                <w:rFonts w:ascii="Calibri" w:hAnsi="Calibri"/>
                <w:color w:val="000000"/>
                <w:lang w:eastAsia="en-GB"/>
              </w:rPr>
            </w:pPr>
          </w:p>
        </w:tc>
      </w:tr>
      <w:tr w:rsidR="008508DA" w:rsidRPr="00AD7AFD" w14:paraId="5B0356DD"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70BE1385"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Paramedic bag, complete (new Red bag type)</w:t>
            </w:r>
          </w:p>
        </w:tc>
        <w:tc>
          <w:tcPr>
            <w:tcW w:w="1440" w:type="dxa"/>
            <w:tcBorders>
              <w:top w:val="nil"/>
              <w:left w:val="nil"/>
              <w:bottom w:val="nil"/>
              <w:right w:val="nil"/>
            </w:tcBorders>
            <w:shd w:val="clear" w:color="auto" w:fill="auto"/>
            <w:vAlign w:val="bottom"/>
            <w:hideMark/>
          </w:tcPr>
          <w:p w14:paraId="46FFB659" w14:textId="77777777" w:rsidR="008508DA" w:rsidRPr="00AD7AFD" w:rsidRDefault="008508DA" w:rsidP="004351A5">
            <w:pPr>
              <w:rPr>
                <w:rFonts w:ascii="Calibri" w:hAnsi="Calibri"/>
                <w:color w:val="000000"/>
                <w:lang w:eastAsia="en-GB"/>
              </w:rPr>
            </w:pPr>
          </w:p>
        </w:tc>
      </w:tr>
      <w:tr w:rsidR="008508DA" w:rsidRPr="00AD7AFD" w14:paraId="2F2879FB"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A2830A8"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Resuscitation bag</w:t>
            </w:r>
          </w:p>
        </w:tc>
        <w:tc>
          <w:tcPr>
            <w:tcW w:w="1440" w:type="dxa"/>
            <w:tcBorders>
              <w:top w:val="nil"/>
              <w:left w:val="nil"/>
              <w:bottom w:val="nil"/>
              <w:right w:val="nil"/>
            </w:tcBorders>
            <w:shd w:val="clear" w:color="auto" w:fill="auto"/>
            <w:vAlign w:val="bottom"/>
            <w:hideMark/>
          </w:tcPr>
          <w:p w14:paraId="62DF64BC" w14:textId="77777777" w:rsidR="008508DA" w:rsidRPr="00AD7AFD" w:rsidRDefault="008508DA" w:rsidP="004351A5">
            <w:pPr>
              <w:rPr>
                <w:rFonts w:ascii="Calibri" w:hAnsi="Calibri"/>
                <w:color w:val="000000"/>
                <w:lang w:eastAsia="en-GB"/>
              </w:rPr>
            </w:pPr>
          </w:p>
        </w:tc>
      </w:tr>
      <w:tr w:rsidR="008508DA" w:rsidRPr="00AD7AFD" w14:paraId="30EC7C76"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3EDC6B6C"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Microvent Complete</w:t>
            </w:r>
          </w:p>
        </w:tc>
        <w:tc>
          <w:tcPr>
            <w:tcW w:w="1440" w:type="dxa"/>
            <w:tcBorders>
              <w:top w:val="nil"/>
              <w:left w:val="nil"/>
              <w:bottom w:val="nil"/>
              <w:right w:val="nil"/>
            </w:tcBorders>
            <w:shd w:val="clear" w:color="auto" w:fill="auto"/>
            <w:vAlign w:val="bottom"/>
            <w:hideMark/>
          </w:tcPr>
          <w:p w14:paraId="2911F4E3" w14:textId="77777777" w:rsidR="008508DA" w:rsidRPr="00AD7AFD" w:rsidRDefault="008508DA" w:rsidP="004351A5">
            <w:pPr>
              <w:rPr>
                <w:rFonts w:ascii="Calibri" w:hAnsi="Calibri"/>
                <w:color w:val="000000"/>
                <w:lang w:eastAsia="en-GB"/>
              </w:rPr>
            </w:pPr>
          </w:p>
        </w:tc>
      </w:tr>
      <w:tr w:rsidR="008508DA" w:rsidRPr="00AD7AFD" w14:paraId="1DA24763"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7B6F8618"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Entonox administration kit, complete</w:t>
            </w:r>
          </w:p>
        </w:tc>
        <w:tc>
          <w:tcPr>
            <w:tcW w:w="1440" w:type="dxa"/>
            <w:tcBorders>
              <w:top w:val="nil"/>
              <w:left w:val="nil"/>
              <w:bottom w:val="nil"/>
              <w:right w:val="nil"/>
            </w:tcBorders>
            <w:shd w:val="clear" w:color="auto" w:fill="auto"/>
            <w:vAlign w:val="bottom"/>
            <w:hideMark/>
          </w:tcPr>
          <w:p w14:paraId="00782EA6" w14:textId="77777777" w:rsidR="008508DA" w:rsidRPr="00AD7AFD" w:rsidRDefault="008508DA" w:rsidP="004351A5">
            <w:pPr>
              <w:rPr>
                <w:rFonts w:ascii="Calibri" w:hAnsi="Calibri"/>
                <w:color w:val="000000"/>
                <w:lang w:eastAsia="en-GB"/>
              </w:rPr>
            </w:pPr>
          </w:p>
        </w:tc>
      </w:tr>
      <w:tr w:rsidR="008508DA" w:rsidRPr="00AD7AFD" w14:paraId="7C042247"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75995377"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LAS blankets - qty tbc</w:t>
            </w:r>
          </w:p>
        </w:tc>
        <w:tc>
          <w:tcPr>
            <w:tcW w:w="1440" w:type="dxa"/>
            <w:tcBorders>
              <w:top w:val="nil"/>
              <w:left w:val="nil"/>
              <w:bottom w:val="nil"/>
              <w:right w:val="nil"/>
            </w:tcBorders>
            <w:shd w:val="clear" w:color="auto" w:fill="auto"/>
            <w:vAlign w:val="bottom"/>
            <w:hideMark/>
          </w:tcPr>
          <w:p w14:paraId="1623F1E9" w14:textId="77777777" w:rsidR="008508DA" w:rsidRPr="00AD7AFD" w:rsidRDefault="008508DA" w:rsidP="004351A5">
            <w:pPr>
              <w:rPr>
                <w:rFonts w:ascii="Calibri" w:hAnsi="Calibri"/>
                <w:color w:val="000000"/>
                <w:lang w:eastAsia="en-GB"/>
              </w:rPr>
            </w:pPr>
          </w:p>
        </w:tc>
      </w:tr>
      <w:tr w:rsidR="008508DA" w:rsidRPr="00AD7AFD" w14:paraId="7D525347"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45A3E532"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Burns pack</w:t>
            </w:r>
          </w:p>
        </w:tc>
        <w:tc>
          <w:tcPr>
            <w:tcW w:w="1440" w:type="dxa"/>
            <w:tcBorders>
              <w:top w:val="nil"/>
              <w:left w:val="nil"/>
              <w:bottom w:val="nil"/>
              <w:right w:val="nil"/>
            </w:tcBorders>
            <w:shd w:val="clear" w:color="auto" w:fill="auto"/>
            <w:vAlign w:val="bottom"/>
            <w:hideMark/>
          </w:tcPr>
          <w:p w14:paraId="3B9C7C1E" w14:textId="77777777" w:rsidR="008508DA" w:rsidRPr="00AD7AFD" w:rsidRDefault="008508DA" w:rsidP="004351A5">
            <w:pPr>
              <w:rPr>
                <w:rFonts w:ascii="Calibri" w:hAnsi="Calibri"/>
                <w:color w:val="000000"/>
                <w:lang w:eastAsia="en-GB"/>
              </w:rPr>
            </w:pPr>
          </w:p>
        </w:tc>
      </w:tr>
      <w:tr w:rsidR="008508DA" w:rsidRPr="00AD7AFD" w14:paraId="0AD1BBEC"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A51B677"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Infectious pack</w:t>
            </w:r>
          </w:p>
        </w:tc>
        <w:tc>
          <w:tcPr>
            <w:tcW w:w="1440" w:type="dxa"/>
            <w:tcBorders>
              <w:top w:val="nil"/>
              <w:left w:val="nil"/>
              <w:bottom w:val="nil"/>
              <w:right w:val="nil"/>
            </w:tcBorders>
            <w:shd w:val="clear" w:color="auto" w:fill="auto"/>
            <w:vAlign w:val="bottom"/>
            <w:hideMark/>
          </w:tcPr>
          <w:p w14:paraId="0BD1CDD3" w14:textId="77777777" w:rsidR="008508DA" w:rsidRPr="00AD7AFD" w:rsidRDefault="008508DA" w:rsidP="004351A5">
            <w:pPr>
              <w:rPr>
                <w:rFonts w:ascii="Calibri" w:hAnsi="Calibri"/>
                <w:color w:val="000000"/>
                <w:lang w:eastAsia="en-GB"/>
              </w:rPr>
            </w:pPr>
          </w:p>
        </w:tc>
      </w:tr>
      <w:tr w:rsidR="008508DA" w:rsidRPr="00AD7AFD" w14:paraId="4DA76215"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B22FCEA"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xml:space="preserve">Dressings pack </w:t>
            </w:r>
          </w:p>
        </w:tc>
        <w:tc>
          <w:tcPr>
            <w:tcW w:w="1440" w:type="dxa"/>
            <w:tcBorders>
              <w:top w:val="nil"/>
              <w:left w:val="nil"/>
              <w:bottom w:val="nil"/>
              <w:right w:val="nil"/>
            </w:tcBorders>
            <w:shd w:val="clear" w:color="auto" w:fill="auto"/>
            <w:vAlign w:val="bottom"/>
            <w:hideMark/>
          </w:tcPr>
          <w:p w14:paraId="784D6EFA" w14:textId="77777777" w:rsidR="008508DA" w:rsidRPr="00AD7AFD" w:rsidRDefault="008508DA" w:rsidP="004351A5">
            <w:pPr>
              <w:rPr>
                <w:rFonts w:ascii="Calibri" w:hAnsi="Calibri"/>
                <w:color w:val="000000"/>
                <w:lang w:eastAsia="en-GB"/>
              </w:rPr>
            </w:pPr>
          </w:p>
        </w:tc>
      </w:tr>
      <w:tr w:rsidR="008508DA" w:rsidRPr="00AD7AFD" w14:paraId="5851B901"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96AA3CF"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Maternity pack</w:t>
            </w:r>
          </w:p>
        </w:tc>
        <w:tc>
          <w:tcPr>
            <w:tcW w:w="1440" w:type="dxa"/>
            <w:tcBorders>
              <w:top w:val="nil"/>
              <w:left w:val="nil"/>
              <w:bottom w:val="nil"/>
              <w:right w:val="nil"/>
            </w:tcBorders>
            <w:shd w:val="clear" w:color="auto" w:fill="auto"/>
            <w:vAlign w:val="bottom"/>
            <w:hideMark/>
          </w:tcPr>
          <w:p w14:paraId="7B1B106A" w14:textId="77777777" w:rsidR="008508DA" w:rsidRPr="00AD7AFD" w:rsidRDefault="008508DA" w:rsidP="004351A5">
            <w:pPr>
              <w:rPr>
                <w:rFonts w:ascii="Calibri" w:hAnsi="Calibri"/>
                <w:color w:val="000000"/>
                <w:lang w:eastAsia="en-GB"/>
              </w:rPr>
            </w:pPr>
          </w:p>
        </w:tc>
      </w:tr>
      <w:tr w:rsidR="008508DA" w:rsidRPr="00AD7AFD" w14:paraId="3AB6A414"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2333700"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Trauma pack</w:t>
            </w:r>
          </w:p>
        </w:tc>
        <w:tc>
          <w:tcPr>
            <w:tcW w:w="1440" w:type="dxa"/>
            <w:tcBorders>
              <w:top w:val="nil"/>
              <w:left w:val="nil"/>
              <w:bottom w:val="nil"/>
              <w:right w:val="nil"/>
            </w:tcBorders>
            <w:shd w:val="clear" w:color="auto" w:fill="auto"/>
            <w:vAlign w:val="bottom"/>
            <w:hideMark/>
          </w:tcPr>
          <w:p w14:paraId="11D1DA76" w14:textId="77777777" w:rsidR="008508DA" w:rsidRPr="00AD7AFD" w:rsidRDefault="008508DA" w:rsidP="004351A5">
            <w:pPr>
              <w:rPr>
                <w:rFonts w:ascii="Calibri" w:hAnsi="Calibri"/>
                <w:color w:val="000000"/>
                <w:lang w:eastAsia="en-GB"/>
              </w:rPr>
            </w:pPr>
          </w:p>
        </w:tc>
      </w:tr>
      <w:tr w:rsidR="008508DA" w:rsidRPr="00AD7AFD" w14:paraId="38C4ABE7"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0BC16A7C"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xml:space="preserve">Cervical collars X 6 and bag. </w:t>
            </w:r>
          </w:p>
        </w:tc>
        <w:tc>
          <w:tcPr>
            <w:tcW w:w="1440" w:type="dxa"/>
            <w:tcBorders>
              <w:top w:val="nil"/>
              <w:left w:val="nil"/>
              <w:bottom w:val="nil"/>
              <w:right w:val="nil"/>
            </w:tcBorders>
            <w:shd w:val="clear" w:color="auto" w:fill="auto"/>
            <w:vAlign w:val="bottom"/>
            <w:hideMark/>
          </w:tcPr>
          <w:p w14:paraId="161EDB02" w14:textId="77777777" w:rsidR="008508DA" w:rsidRPr="00AD7AFD" w:rsidRDefault="008508DA" w:rsidP="004351A5">
            <w:pPr>
              <w:rPr>
                <w:rFonts w:ascii="Calibri" w:hAnsi="Calibri"/>
                <w:color w:val="000000"/>
                <w:lang w:eastAsia="en-GB"/>
              </w:rPr>
            </w:pPr>
          </w:p>
        </w:tc>
      </w:tr>
      <w:tr w:rsidR="008508DA" w:rsidRPr="00AD7AFD" w14:paraId="68ECA546"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6C037E07"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*Personal Issue kit bag qty tbc</w:t>
            </w:r>
          </w:p>
        </w:tc>
        <w:tc>
          <w:tcPr>
            <w:tcW w:w="1440" w:type="dxa"/>
            <w:tcBorders>
              <w:top w:val="nil"/>
              <w:left w:val="nil"/>
              <w:bottom w:val="nil"/>
              <w:right w:val="nil"/>
            </w:tcBorders>
            <w:shd w:val="clear" w:color="auto" w:fill="auto"/>
            <w:vAlign w:val="bottom"/>
            <w:hideMark/>
          </w:tcPr>
          <w:p w14:paraId="5D06CCD3" w14:textId="77777777" w:rsidR="008508DA" w:rsidRPr="00AD7AFD" w:rsidRDefault="008508DA" w:rsidP="004351A5">
            <w:pPr>
              <w:rPr>
                <w:rFonts w:ascii="Calibri" w:hAnsi="Calibri"/>
                <w:color w:val="000000"/>
                <w:lang w:eastAsia="en-GB"/>
              </w:rPr>
            </w:pPr>
          </w:p>
        </w:tc>
      </w:tr>
      <w:tr w:rsidR="008508DA" w:rsidRPr="00AD7AFD" w14:paraId="656EBF7B"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98D5A7A"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Red vehicle bag</w:t>
            </w:r>
          </w:p>
        </w:tc>
        <w:tc>
          <w:tcPr>
            <w:tcW w:w="1440" w:type="dxa"/>
            <w:tcBorders>
              <w:top w:val="nil"/>
              <w:left w:val="nil"/>
              <w:bottom w:val="nil"/>
              <w:right w:val="nil"/>
            </w:tcBorders>
            <w:shd w:val="clear" w:color="auto" w:fill="auto"/>
            <w:vAlign w:val="bottom"/>
            <w:hideMark/>
          </w:tcPr>
          <w:p w14:paraId="1ED4D150" w14:textId="77777777" w:rsidR="008508DA" w:rsidRPr="00AD7AFD" w:rsidRDefault="008508DA" w:rsidP="004351A5">
            <w:pPr>
              <w:rPr>
                <w:rFonts w:ascii="Calibri" w:hAnsi="Calibri"/>
                <w:color w:val="000000"/>
                <w:lang w:eastAsia="en-GB"/>
              </w:rPr>
            </w:pPr>
          </w:p>
        </w:tc>
      </w:tr>
      <w:tr w:rsidR="008508DA" w:rsidRPr="00AD7AFD" w14:paraId="63320B26" w14:textId="77777777" w:rsidTr="004351A5">
        <w:trPr>
          <w:trHeight w:val="315"/>
        </w:trPr>
        <w:tc>
          <w:tcPr>
            <w:tcW w:w="6920" w:type="dxa"/>
            <w:tcBorders>
              <w:top w:val="nil"/>
              <w:left w:val="single" w:sz="8" w:space="0" w:color="auto"/>
              <w:bottom w:val="single" w:sz="8" w:space="0" w:color="auto"/>
              <w:right w:val="single" w:sz="8" w:space="0" w:color="auto"/>
            </w:tcBorders>
            <w:shd w:val="clear" w:color="auto" w:fill="auto"/>
            <w:vAlign w:val="bottom"/>
            <w:hideMark/>
          </w:tcPr>
          <w:p w14:paraId="64B4AE38"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Nonin 8500 Pulse Oximeter Complete</w:t>
            </w:r>
          </w:p>
        </w:tc>
        <w:tc>
          <w:tcPr>
            <w:tcW w:w="1440" w:type="dxa"/>
            <w:tcBorders>
              <w:top w:val="nil"/>
              <w:left w:val="nil"/>
              <w:bottom w:val="nil"/>
              <w:right w:val="nil"/>
            </w:tcBorders>
            <w:shd w:val="clear" w:color="auto" w:fill="auto"/>
            <w:vAlign w:val="bottom"/>
            <w:hideMark/>
          </w:tcPr>
          <w:p w14:paraId="028C80B3" w14:textId="77777777" w:rsidR="008508DA" w:rsidRPr="00AD7AFD" w:rsidRDefault="008508DA" w:rsidP="004351A5">
            <w:pPr>
              <w:rPr>
                <w:rFonts w:ascii="Calibri" w:hAnsi="Calibri"/>
                <w:color w:val="000000"/>
                <w:lang w:eastAsia="en-GB"/>
              </w:rPr>
            </w:pPr>
          </w:p>
        </w:tc>
      </w:tr>
      <w:tr w:rsidR="008508DA" w:rsidRPr="00AD7AFD" w14:paraId="137D08FE" w14:textId="77777777" w:rsidTr="004351A5">
        <w:trPr>
          <w:trHeight w:val="315"/>
        </w:trPr>
        <w:tc>
          <w:tcPr>
            <w:tcW w:w="6920" w:type="dxa"/>
            <w:tcBorders>
              <w:top w:val="nil"/>
              <w:left w:val="nil"/>
              <w:bottom w:val="nil"/>
              <w:right w:val="nil"/>
            </w:tcBorders>
            <w:shd w:val="clear" w:color="auto" w:fill="auto"/>
            <w:vAlign w:val="bottom"/>
            <w:hideMark/>
          </w:tcPr>
          <w:p w14:paraId="11E28C86" w14:textId="77777777" w:rsidR="008508DA" w:rsidRPr="00AD7AFD" w:rsidRDefault="008508DA" w:rsidP="004351A5">
            <w:pPr>
              <w:rPr>
                <w:rFonts w:ascii="Calibri" w:hAnsi="Calibri"/>
                <w:color w:val="000000"/>
                <w:lang w:eastAsia="en-GB"/>
              </w:rPr>
            </w:pPr>
          </w:p>
        </w:tc>
        <w:tc>
          <w:tcPr>
            <w:tcW w:w="1440" w:type="dxa"/>
            <w:tcBorders>
              <w:top w:val="nil"/>
              <w:left w:val="nil"/>
              <w:bottom w:val="nil"/>
              <w:right w:val="nil"/>
            </w:tcBorders>
            <w:shd w:val="clear" w:color="auto" w:fill="auto"/>
            <w:vAlign w:val="bottom"/>
            <w:hideMark/>
          </w:tcPr>
          <w:p w14:paraId="3B35A162" w14:textId="77777777" w:rsidR="008508DA" w:rsidRPr="00AD7AFD" w:rsidRDefault="008508DA" w:rsidP="004351A5">
            <w:pPr>
              <w:rPr>
                <w:rFonts w:ascii="Calibri" w:hAnsi="Calibri"/>
                <w:color w:val="000000"/>
                <w:lang w:eastAsia="en-GB"/>
              </w:rPr>
            </w:pPr>
          </w:p>
        </w:tc>
      </w:tr>
      <w:tr w:rsidR="008508DA" w:rsidRPr="00AD7AFD" w14:paraId="6FEC4AB3" w14:textId="77777777" w:rsidTr="004351A5">
        <w:trPr>
          <w:trHeight w:val="330"/>
        </w:trPr>
        <w:tc>
          <w:tcPr>
            <w:tcW w:w="69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ECEAA53" w14:textId="77777777" w:rsidR="008508DA" w:rsidRPr="00AD7AFD" w:rsidRDefault="008508DA" w:rsidP="004351A5">
            <w:pPr>
              <w:rPr>
                <w:rFonts w:ascii="Calibri" w:hAnsi="Calibri"/>
                <w:b/>
                <w:bCs/>
                <w:color w:val="000000"/>
                <w:lang w:eastAsia="en-GB"/>
              </w:rPr>
            </w:pPr>
            <w:r w:rsidRPr="00AD7AFD">
              <w:rPr>
                <w:rFonts w:ascii="Calibri" w:hAnsi="Calibri"/>
                <w:b/>
                <w:bCs/>
                <w:color w:val="000000"/>
                <w:lang w:eastAsia="en-GB"/>
              </w:rPr>
              <w:t>Vehicle fitted equipment</w:t>
            </w:r>
          </w:p>
        </w:tc>
        <w:tc>
          <w:tcPr>
            <w:tcW w:w="1440" w:type="dxa"/>
            <w:tcBorders>
              <w:top w:val="nil"/>
              <w:left w:val="nil"/>
              <w:bottom w:val="nil"/>
              <w:right w:val="nil"/>
            </w:tcBorders>
            <w:shd w:val="clear" w:color="auto" w:fill="auto"/>
            <w:vAlign w:val="bottom"/>
            <w:hideMark/>
          </w:tcPr>
          <w:p w14:paraId="196918E2" w14:textId="77777777" w:rsidR="008508DA" w:rsidRPr="00AD7AFD" w:rsidRDefault="008508DA" w:rsidP="004351A5">
            <w:pPr>
              <w:rPr>
                <w:rFonts w:ascii="Calibri" w:hAnsi="Calibri"/>
                <w:color w:val="000000"/>
                <w:lang w:eastAsia="en-GB"/>
              </w:rPr>
            </w:pPr>
          </w:p>
        </w:tc>
      </w:tr>
      <w:tr w:rsidR="008508DA" w:rsidRPr="00AD7AFD" w14:paraId="65BDDE67"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6FAA27F"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Oxygen system - qty2 x HX, piped, 2 outlets with dial up flow meters x 2</w:t>
            </w:r>
          </w:p>
        </w:tc>
        <w:tc>
          <w:tcPr>
            <w:tcW w:w="1440" w:type="dxa"/>
            <w:tcBorders>
              <w:top w:val="nil"/>
              <w:left w:val="nil"/>
              <w:bottom w:val="nil"/>
              <w:right w:val="nil"/>
            </w:tcBorders>
            <w:shd w:val="clear" w:color="auto" w:fill="auto"/>
            <w:vAlign w:val="bottom"/>
            <w:hideMark/>
          </w:tcPr>
          <w:p w14:paraId="6838CA82" w14:textId="77777777" w:rsidR="008508DA" w:rsidRPr="00AD7AFD" w:rsidRDefault="008508DA" w:rsidP="004351A5">
            <w:pPr>
              <w:rPr>
                <w:rFonts w:ascii="Calibri" w:hAnsi="Calibri"/>
                <w:color w:val="000000"/>
                <w:lang w:eastAsia="en-GB"/>
              </w:rPr>
            </w:pPr>
          </w:p>
        </w:tc>
      </w:tr>
      <w:tr w:rsidR="008508DA" w:rsidRPr="00AD7AFD" w14:paraId="7C6A9162"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4009F4F4"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Masks &amp; Airways - TBC</w:t>
            </w:r>
          </w:p>
        </w:tc>
        <w:tc>
          <w:tcPr>
            <w:tcW w:w="1440" w:type="dxa"/>
            <w:tcBorders>
              <w:top w:val="nil"/>
              <w:left w:val="nil"/>
              <w:bottom w:val="nil"/>
              <w:right w:val="nil"/>
            </w:tcBorders>
            <w:shd w:val="clear" w:color="auto" w:fill="auto"/>
            <w:vAlign w:val="bottom"/>
            <w:hideMark/>
          </w:tcPr>
          <w:p w14:paraId="5906FED2" w14:textId="77777777" w:rsidR="008508DA" w:rsidRPr="00AD7AFD" w:rsidRDefault="008508DA" w:rsidP="004351A5">
            <w:pPr>
              <w:rPr>
                <w:rFonts w:ascii="Calibri" w:hAnsi="Calibri"/>
                <w:color w:val="000000"/>
                <w:lang w:eastAsia="en-GB"/>
              </w:rPr>
            </w:pPr>
          </w:p>
        </w:tc>
      </w:tr>
      <w:tr w:rsidR="008508DA" w:rsidRPr="00AD7AFD" w14:paraId="517AC9FF"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1F58474D"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Re-chargeable torch - qty 2</w:t>
            </w:r>
          </w:p>
        </w:tc>
        <w:tc>
          <w:tcPr>
            <w:tcW w:w="1440" w:type="dxa"/>
            <w:tcBorders>
              <w:top w:val="nil"/>
              <w:left w:val="nil"/>
              <w:bottom w:val="nil"/>
              <w:right w:val="nil"/>
            </w:tcBorders>
            <w:shd w:val="clear" w:color="auto" w:fill="auto"/>
            <w:vAlign w:val="bottom"/>
            <w:hideMark/>
          </w:tcPr>
          <w:p w14:paraId="18B421A1" w14:textId="77777777" w:rsidR="008508DA" w:rsidRPr="00AD7AFD" w:rsidRDefault="008508DA" w:rsidP="004351A5">
            <w:pPr>
              <w:rPr>
                <w:rFonts w:ascii="Calibri" w:hAnsi="Calibri"/>
                <w:color w:val="000000"/>
                <w:lang w:eastAsia="en-GB"/>
              </w:rPr>
            </w:pPr>
          </w:p>
        </w:tc>
      </w:tr>
      <w:tr w:rsidR="008508DA" w:rsidRPr="00AD7AFD" w14:paraId="7DB02590"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6EA4116D"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Braun Alcohol hand sanitiser</w:t>
            </w:r>
          </w:p>
        </w:tc>
        <w:tc>
          <w:tcPr>
            <w:tcW w:w="1440" w:type="dxa"/>
            <w:tcBorders>
              <w:top w:val="nil"/>
              <w:left w:val="nil"/>
              <w:bottom w:val="nil"/>
              <w:right w:val="nil"/>
            </w:tcBorders>
            <w:shd w:val="clear" w:color="auto" w:fill="auto"/>
            <w:vAlign w:val="bottom"/>
            <w:hideMark/>
          </w:tcPr>
          <w:p w14:paraId="273D81FA" w14:textId="77777777" w:rsidR="008508DA" w:rsidRPr="00AD7AFD" w:rsidRDefault="008508DA" w:rsidP="004351A5">
            <w:pPr>
              <w:rPr>
                <w:rFonts w:ascii="Calibri" w:hAnsi="Calibri"/>
                <w:color w:val="000000"/>
                <w:lang w:eastAsia="en-GB"/>
              </w:rPr>
            </w:pPr>
          </w:p>
        </w:tc>
      </w:tr>
      <w:tr w:rsidR="008508DA" w:rsidRPr="00AD7AFD" w14:paraId="186911BF"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699E0C08"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LP15 Charger &amp; Bracket</w:t>
            </w:r>
          </w:p>
        </w:tc>
        <w:tc>
          <w:tcPr>
            <w:tcW w:w="1440" w:type="dxa"/>
            <w:tcBorders>
              <w:top w:val="nil"/>
              <w:left w:val="nil"/>
              <w:bottom w:val="nil"/>
              <w:right w:val="nil"/>
            </w:tcBorders>
            <w:shd w:val="clear" w:color="auto" w:fill="auto"/>
            <w:vAlign w:val="bottom"/>
            <w:hideMark/>
          </w:tcPr>
          <w:p w14:paraId="6F407F85" w14:textId="77777777" w:rsidR="008508DA" w:rsidRPr="00AD7AFD" w:rsidRDefault="008508DA" w:rsidP="004351A5">
            <w:pPr>
              <w:rPr>
                <w:rFonts w:ascii="Calibri" w:hAnsi="Calibri"/>
                <w:color w:val="000000"/>
                <w:lang w:eastAsia="en-GB"/>
              </w:rPr>
            </w:pPr>
          </w:p>
        </w:tc>
      </w:tr>
      <w:tr w:rsidR="008508DA" w:rsidRPr="00AD7AFD" w14:paraId="78FB3F96"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11DA8CC1"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xml:space="preserve">Laerdal suction </w:t>
            </w:r>
            <w:r>
              <w:rPr>
                <w:rFonts w:ascii="Calibri" w:hAnsi="Calibri"/>
                <w:color w:val="000000"/>
                <w:lang w:eastAsia="en-GB"/>
              </w:rPr>
              <w:t>unit</w:t>
            </w:r>
          </w:p>
        </w:tc>
        <w:tc>
          <w:tcPr>
            <w:tcW w:w="1440" w:type="dxa"/>
            <w:tcBorders>
              <w:top w:val="nil"/>
              <w:left w:val="nil"/>
              <w:bottom w:val="nil"/>
              <w:right w:val="nil"/>
            </w:tcBorders>
            <w:shd w:val="clear" w:color="auto" w:fill="auto"/>
            <w:vAlign w:val="bottom"/>
            <w:hideMark/>
          </w:tcPr>
          <w:p w14:paraId="08567CB7" w14:textId="77777777" w:rsidR="008508DA" w:rsidRPr="00AD7AFD" w:rsidRDefault="008508DA" w:rsidP="004351A5">
            <w:pPr>
              <w:rPr>
                <w:rFonts w:ascii="Calibri" w:hAnsi="Calibri"/>
                <w:color w:val="000000"/>
                <w:lang w:eastAsia="en-GB"/>
              </w:rPr>
            </w:pPr>
          </w:p>
        </w:tc>
      </w:tr>
      <w:tr w:rsidR="008508DA" w:rsidRPr="00AD7AFD" w14:paraId="04759484"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9C345CB"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Latex free gloves - qty 4</w:t>
            </w:r>
          </w:p>
        </w:tc>
        <w:tc>
          <w:tcPr>
            <w:tcW w:w="1440" w:type="dxa"/>
            <w:tcBorders>
              <w:top w:val="nil"/>
              <w:left w:val="nil"/>
              <w:bottom w:val="nil"/>
              <w:right w:val="nil"/>
            </w:tcBorders>
            <w:shd w:val="clear" w:color="auto" w:fill="auto"/>
            <w:vAlign w:val="bottom"/>
            <w:hideMark/>
          </w:tcPr>
          <w:p w14:paraId="33595098" w14:textId="77777777" w:rsidR="008508DA" w:rsidRPr="00AD7AFD" w:rsidRDefault="008508DA" w:rsidP="004351A5">
            <w:pPr>
              <w:rPr>
                <w:rFonts w:ascii="Calibri" w:hAnsi="Calibri"/>
                <w:color w:val="000000"/>
                <w:lang w:eastAsia="en-GB"/>
              </w:rPr>
            </w:pPr>
          </w:p>
        </w:tc>
      </w:tr>
      <w:tr w:rsidR="008508DA" w:rsidRPr="00AD7AFD" w14:paraId="19970BA4"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DCF2F65"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Sharps box</w:t>
            </w:r>
          </w:p>
        </w:tc>
        <w:tc>
          <w:tcPr>
            <w:tcW w:w="1440" w:type="dxa"/>
            <w:tcBorders>
              <w:top w:val="nil"/>
              <w:left w:val="nil"/>
              <w:bottom w:val="nil"/>
              <w:right w:val="nil"/>
            </w:tcBorders>
            <w:shd w:val="clear" w:color="auto" w:fill="auto"/>
            <w:vAlign w:val="bottom"/>
            <w:hideMark/>
          </w:tcPr>
          <w:p w14:paraId="005A0C50" w14:textId="77777777" w:rsidR="008508DA" w:rsidRPr="00AD7AFD" w:rsidRDefault="008508DA" w:rsidP="004351A5">
            <w:pPr>
              <w:rPr>
                <w:rFonts w:ascii="Calibri" w:hAnsi="Calibri"/>
                <w:color w:val="000000"/>
                <w:lang w:eastAsia="en-GB"/>
              </w:rPr>
            </w:pPr>
          </w:p>
        </w:tc>
      </w:tr>
      <w:tr w:rsidR="008508DA" w:rsidRPr="00AD7AFD" w14:paraId="003DB716"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2A65D5B"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Spare medical gas cylinders – qty tbc</w:t>
            </w:r>
          </w:p>
        </w:tc>
        <w:tc>
          <w:tcPr>
            <w:tcW w:w="1440" w:type="dxa"/>
            <w:tcBorders>
              <w:top w:val="nil"/>
              <w:left w:val="nil"/>
              <w:bottom w:val="nil"/>
              <w:right w:val="nil"/>
            </w:tcBorders>
            <w:shd w:val="clear" w:color="auto" w:fill="auto"/>
            <w:vAlign w:val="bottom"/>
            <w:hideMark/>
          </w:tcPr>
          <w:p w14:paraId="53585EE7" w14:textId="77777777" w:rsidR="008508DA" w:rsidRPr="00AD7AFD" w:rsidRDefault="008508DA" w:rsidP="004351A5">
            <w:pPr>
              <w:rPr>
                <w:rFonts w:ascii="Calibri" w:hAnsi="Calibri"/>
                <w:color w:val="000000"/>
                <w:lang w:eastAsia="en-GB"/>
              </w:rPr>
            </w:pPr>
          </w:p>
        </w:tc>
      </w:tr>
      <w:tr w:rsidR="008508DA" w:rsidRPr="00AD7AFD" w14:paraId="7448D34F"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AA5816F"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xml:space="preserve">Tissue box holder </w:t>
            </w:r>
          </w:p>
        </w:tc>
        <w:tc>
          <w:tcPr>
            <w:tcW w:w="1440" w:type="dxa"/>
            <w:tcBorders>
              <w:top w:val="nil"/>
              <w:left w:val="nil"/>
              <w:bottom w:val="nil"/>
              <w:right w:val="nil"/>
            </w:tcBorders>
            <w:shd w:val="clear" w:color="auto" w:fill="auto"/>
            <w:vAlign w:val="bottom"/>
            <w:hideMark/>
          </w:tcPr>
          <w:p w14:paraId="1A63733E" w14:textId="77777777" w:rsidR="008508DA" w:rsidRPr="00AD7AFD" w:rsidRDefault="008508DA" w:rsidP="004351A5">
            <w:pPr>
              <w:rPr>
                <w:rFonts w:ascii="Calibri" w:hAnsi="Calibri"/>
                <w:color w:val="000000"/>
                <w:lang w:eastAsia="en-GB"/>
              </w:rPr>
            </w:pPr>
          </w:p>
        </w:tc>
      </w:tr>
      <w:tr w:rsidR="008508DA" w:rsidRPr="00AD7AFD" w14:paraId="4A73CB33"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8DF69F9"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xml:space="preserve">Clinell wipes dispenser </w:t>
            </w:r>
          </w:p>
        </w:tc>
        <w:tc>
          <w:tcPr>
            <w:tcW w:w="1440" w:type="dxa"/>
            <w:tcBorders>
              <w:top w:val="nil"/>
              <w:left w:val="nil"/>
              <w:bottom w:val="nil"/>
              <w:right w:val="nil"/>
            </w:tcBorders>
            <w:shd w:val="clear" w:color="auto" w:fill="auto"/>
            <w:vAlign w:val="bottom"/>
            <w:hideMark/>
          </w:tcPr>
          <w:p w14:paraId="1DF13B11" w14:textId="77777777" w:rsidR="008508DA" w:rsidRPr="00AD7AFD" w:rsidRDefault="008508DA" w:rsidP="004351A5">
            <w:pPr>
              <w:rPr>
                <w:rFonts w:ascii="Calibri" w:hAnsi="Calibri"/>
                <w:color w:val="000000"/>
                <w:lang w:eastAsia="en-GB"/>
              </w:rPr>
            </w:pPr>
          </w:p>
        </w:tc>
      </w:tr>
      <w:tr w:rsidR="008508DA" w:rsidRPr="00AD7AFD" w14:paraId="5B1A7A1D"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7473D11"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Blue paper towel dispenser</w:t>
            </w:r>
          </w:p>
        </w:tc>
        <w:tc>
          <w:tcPr>
            <w:tcW w:w="1440" w:type="dxa"/>
            <w:tcBorders>
              <w:top w:val="nil"/>
              <w:left w:val="nil"/>
              <w:bottom w:val="nil"/>
              <w:right w:val="nil"/>
            </w:tcBorders>
            <w:shd w:val="clear" w:color="auto" w:fill="auto"/>
            <w:vAlign w:val="bottom"/>
            <w:hideMark/>
          </w:tcPr>
          <w:p w14:paraId="62FE9156" w14:textId="77777777" w:rsidR="008508DA" w:rsidRPr="00AD7AFD" w:rsidRDefault="008508DA" w:rsidP="004351A5">
            <w:pPr>
              <w:rPr>
                <w:rFonts w:ascii="Calibri" w:hAnsi="Calibri"/>
                <w:color w:val="000000"/>
                <w:lang w:eastAsia="en-GB"/>
              </w:rPr>
            </w:pPr>
          </w:p>
        </w:tc>
      </w:tr>
      <w:tr w:rsidR="008508DA" w:rsidRPr="00AD7AFD" w14:paraId="6DABC166"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1CB9DA1"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Comms</w:t>
            </w:r>
          </w:p>
        </w:tc>
        <w:tc>
          <w:tcPr>
            <w:tcW w:w="1440" w:type="dxa"/>
            <w:tcBorders>
              <w:top w:val="nil"/>
              <w:left w:val="nil"/>
              <w:bottom w:val="nil"/>
              <w:right w:val="nil"/>
            </w:tcBorders>
            <w:shd w:val="clear" w:color="auto" w:fill="auto"/>
            <w:vAlign w:val="bottom"/>
            <w:hideMark/>
          </w:tcPr>
          <w:p w14:paraId="1B6ADCF7" w14:textId="77777777" w:rsidR="008508DA" w:rsidRPr="00AD7AFD" w:rsidRDefault="008508DA" w:rsidP="004351A5">
            <w:pPr>
              <w:rPr>
                <w:rFonts w:ascii="Calibri" w:hAnsi="Calibri"/>
                <w:color w:val="000000"/>
                <w:lang w:eastAsia="en-GB"/>
              </w:rPr>
            </w:pPr>
          </w:p>
        </w:tc>
      </w:tr>
      <w:tr w:rsidR="008508DA" w:rsidRPr="00AD7AFD" w14:paraId="43DCF54C"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712765CE"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MDT</w:t>
            </w:r>
          </w:p>
        </w:tc>
        <w:tc>
          <w:tcPr>
            <w:tcW w:w="1440" w:type="dxa"/>
            <w:tcBorders>
              <w:top w:val="nil"/>
              <w:left w:val="nil"/>
              <w:bottom w:val="nil"/>
              <w:right w:val="nil"/>
            </w:tcBorders>
            <w:shd w:val="clear" w:color="auto" w:fill="auto"/>
            <w:vAlign w:val="bottom"/>
            <w:hideMark/>
          </w:tcPr>
          <w:p w14:paraId="0F798481" w14:textId="77777777" w:rsidR="008508DA" w:rsidRPr="00AD7AFD" w:rsidRDefault="008508DA" w:rsidP="004351A5">
            <w:pPr>
              <w:rPr>
                <w:rFonts w:ascii="Calibri" w:hAnsi="Calibri"/>
                <w:color w:val="000000"/>
                <w:lang w:eastAsia="en-GB"/>
              </w:rPr>
            </w:pPr>
          </w:p>
        </w:tc>
      </w:tr>
      <w:tr w:rsidR="008508DA" w:rsidRPr="00AD7AFD" w14:paraId="2851AE3E"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0EBB3370"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Sat Nav</w:t>
            </w:r>
          </w:p>
        </w:tc>
        <w:tc>
          <w:tcPr>
            <w:tcW w:w="1440" w:type="dxa"/>
            <w:tcBorders>
              <w:top w:val="nil"/>
              <w:left w:val="nil"/>
              <w:bottom w:val="nil"/>
              <w:right w:val="nil"/>
            </w:tcBorders>
            <w:shd w:val="clear" w:color="auto" w:fill="auto"/>
            <w:vAlign w:val="bottom"/>
            <w:hideMark/>
          </w:tcPr>
          <w:p w14:paraId="3EB10676" w14:textId="77777777" w:rsidR="008508DA" w:rsidRPr="00AD7AFD" w:rsidRDefault="008508DA" w:rsidP="004351A5">
            <w:pPr>
              <w:rPr>
                <w:rFonts w:ascii="Calibri" w:hAnsi="Calibri"/>
                <w:color w:val="000000"/>
                <w:lang w:eastAsia="en-GB"/>
              </w:rPr>
            </w:pPr>
          </w:p>
        </w:tc>
      </w:tr>
      <w:tr w:rsidR="008508DA" w:rsidRPr="00AD7AFD" w14:paraId="1502CE3A"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60963E0A"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xml:space="preserve">Airwave radio </w:t>
            </w:r>
          </w:p>
        </w:tc>
        <w:tc>
          <w:tcPr>
            <w:tcW w:w="1440" w:type="dxa"/>
            <w:tcBorders>
              <w:top w:val="nil"/>
              <w:left w:val="nil"/>
              <w:bottom w:val="nil"/>
              <w:right w:val="nil"/>
            </w:tcBorders>
            <w:shd w:val="clear" w:color="auto" w:fill="auto"/>
            <w:vAlign w:val="bottom"/>
            <w:hideMark/>
          </w:tcPr>
          <w:p w14:paraId="7ED6E457" w14:textId="77777777" w:rsidR="008508DA" w:rsidRPr="00AD7AFD" w:rsidRDefault="008508DA" w:rsidP="004351A5">
            <w:pPr>
              <w:rPr>
                <w:rFonts w:ascii="Calibri" w:hAnsi="Calibri"/>
                <w:color w:val="000000"/>
                <w:lang w:eastAsia="en-GB"/>
              </w:rPr>
            </w:pPr>
          </w:p>
        </w:tc>
      </w:tr>
      <w:tr w:rsidR="008508DA" w:rsidRPr="00AD7AFD" w14:paraId="4267885C" w14:textId="77777777" w:rsidTr="004351A5">
        <w:trPr>
          <w:trHeight w:val="315"/>
        </w:trPr>
        <w:tc>
          <w:tcPr>
            <w:tcW w:w="6920" w:type="dxa"/>
            <w:tcBorders>
              <w:top w:val="nil"/>
              <w:left w:val="single" w:sz="8" w:space="0" w:color="auto"/>
              <w:bottom w:val="single" w:sz="8" w:space="0" w:color="auto"/>
              <w:right w:val="single" w:sz="8" w:space="0" w:color="auto"/>
            </w:tcBorders>
            <w:shd w:val="clear" w:color="auto" w:fill="auto"/>
            <w:vAlign w:val="bottom"/>
            <w:hideMark/>
          </w:tcPr>
          <w:p w14:paraId="27AE3AD9"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Handportable radio - qty tbc</w:t>
            </w:r>
          </w:p>
        </w:tc>
        <w:tc>
          <w:tcPr>
            <w:tcW w:w="1440" w:type="dxa"/>
            <w:tcBorders>
              <w:top w:val="nil"/>
              <w:left w:val="nil"/>
              <w:bottom w:val="nil"/>
              <w:right w:val="nil"/>
            </w:tcBorders>
            <w:shd w:val="clear" w:color="auto" w:fill="auto"/>
            <w:vAlign w:val="bottom"/>
            <w:hideMark/>
          </w:tcPr>
          <w:p w14:paraId="62145E03" w14:textId="77777777" w:rsidR="008508DA" w:rsidRPr="00AD7AFD" w:rsidRDefault="008508DA" w:rsidP="004351A5">
            <w:pPr>
              <w:rPr>
                <w:rFonts w:ascii="Calibri" w:hAnsi="Calibri"/>
                <w:color w:val="000000"/>
                <w:lang w:eastAsia="en-GB"/>
              </w:rPr>
            </w:pPr>
          </w:p>
        </w:tc>
      </w:tr>
      <w:tr w:rsidR="008508DA" w:rsidRPr="00AD7AFD" w14:paraId="0568043E" w14:textId="77777777" w:rsidTr="004351A5">
        <w:trPr>
          <w:trHeight w:val="300"/>
        </w:trPr>
        <w:tc>
          <w:tcPr>
            <w:tcW w:w="6920" w:type="dxa"/>
            <w:tcBorders>
              <w:top w:val="nil"/>
              <w:left w:val="nil"/>
              <w:bottom w:val="nil"/>
              <w:right w:val="nil"/>
            </w:tcBorders>
            <w:shd w:val="clear" w:color="auto" w:fill="auto"/>
            <w:vAlign w:val="bottom"/>
            <w:hideMark/>
          </w:tcPr>
          <w:p w14:paraId="18E70126" w14:textId="77777777" w:rsidR="008508DA" w:rsidRPr="00AD7AFD" w:rsidRDefault="008508DA" w:rsidP="004351A5">
            <w:pPr>
              <w:rPr>
                <w:rFonts w:ascii="Calibri" w:hAnsi="Calibri"/>
                <w:color w:val="000000"/>
                <w:lang w:eastAsia="en-GB"/>
              </w:rPr>
            </w:pPr>
          </w:p>
        </w:tc>
        <w:tc>
          <w:tcPr>
            <w:tcW w:w="1440" w:type="dxa"/>
            <w:tcBorders>
              <w:top w:val="nil"/>
              <w:left w:val="nil"/>
              <w:bottom w:val="nil"/>
              <w:right w:val="nil"/>
            </w:tcBorders>
            <w:shd w:val="clear" w:color="auto" w:fill="auto"/>
            <w:vAlign w:val="bottom"/>
            <w:hideMark/>
          </w:tcPr>
          <w:p w14:paraId="7123CC78" w14:textId="77777777" w:rsidR="008508DA" w:rsidRPr="00AD7AFD" w:rsidRDefault="008508DA" w:rsidP="004351A5">
            <w:pPr>
              <w:rPr>
                <w:rFonts w:ascii="Calibri" w:hAnsi="Calibri"/>
                <w:color w:val="000000"/>
                <w:lang w:eastAsia="en-GB"/>
              </w:rPr>
            </w:pPr>
          </w:p>
        </w:tc>
      </w:tr>
      <w:tr w:rsidR="008508DA" w:rsidRPr="00AD7AFD" w14:paraId="70B02172" w14:textId="77777777" w:rsidTr="004351A5">
        <w:trPr>
          <w:trHeight w:val="315"/>
        </w:trPr>
        <w:tc>
          <w:tcPr>
            <w:tcW w:w="6920" w:type="dxa"/>
            <w:tcBorders>
              <w:top w:val="nil"/>
              <w:left w:val="nil"/>
              <w:bottom w:val="nil"/>
              <w:right w:val="nil"/>
            </w:tcBorders>
            <w:shd w:val="clear" w:color="auto" w:fill="auto"/>
            <w:vAlign w:val="bottom"/>
            <w:hideMark/>
          </w:tcPr>
          <w:p w14:paraId="027780B0" w14:textId="77777777" w:rsidR="008508DA" w:rsidRPr="00AD7AFD" w:rsidRDefault="008508DA" w:rsidP="004351A5">
            <w:pPr>
              <w:rPr>
                <w:rFonts w:ascii="Calibri" w:hAnsi="Calibri"/>
                <w:color w:val="000000"/>
                <w:lang w:eastAsia="en-GB"/>
              </w:rPr>
            </w:pPr>
          </w:p>
        </w:tc>
        <w:tc>
          <w:tcPr>
            <w:tcW w:w="1440" w:type="dxa"/>
            <w:tcBorders>
              <w:top w:val="nil"/>
              <w:left w:val="nil"/>
              <w:bottom w:val="nil"/>
              <w:right w:val="nil"/>
            </w:tcBorders>
            <w:shd w:val="clear" w:color="auto" w:fill="auto"/>
            <w:vAlign w:val="bottom"/>
            <w:hideMark/>
          </w:tcPr>
          <w:p w14:paraId="3D90A253" w14:textId="77777777" w:rsidR="008508DA" w:rsidRPr="00AD7AFD" w:rsidRDefault="008508DA" w:rsidP="004351A5">
            <w:pPr>
              <w:rPr>
                <w:rFonts w:ascii="Calibri" w:hAnsi="Calibri"/>
                <w:color w:val="000000"/>
                <w:lang w:eastAsia="en-GB"/>
              </w:rPr>
            </w:pPr>
          </w:p>
        </w:tc>
      </w:tr>
      <w:tr w:rsidR="008508DA" w:rsidRPr="00AD7AFD" w14:paraId="066794FA" w14:textId="77777777" w:rsidTr="004351A5">
        <w:trPr>
          <w:trHeight w:val="330"/>
        </w:trPr>
        <w:tc>
          <w:tcPr>
            <w:tcW w:w="69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FFFF459" w14:textId="77777777" w:rsidR="008508DA" w:rsidRPr="00AD7AFD" w:rsidRDefault="008508DA" w:rsidP="004351A5">
            <w:pPr>
              <w:rPr>
                <w:rFonts w:ascii="Calibri" w:hAnsi="Calibri"/>
                <w:b/>
                <w:bCs/>
                <w:color w:val="000000"/>
                <w:lang w:eastAsia="en-GB"/>
              </w:rPr>
            </w:pPr>
            <w:r w:rsidRPr="00AD7AFD">
              <w:rPr>
                <w:rFonts w:ascii="Calibri" w:hAnsi="Calibri"/>
                <w:b/>
                <w:bCs/>
                <w:color w:val="000000"/>
                <w:lang w:eastAsia="en-GB"/>
              </w:rPr>
              <w:lastRenderedPageBreak/>
              <w:t>Patient handling kit</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14:paraId="094DBD66" w14:textId="77777777" w:rsidR="008508DA" w:rsidRPr="00AD7AFD" w:rsidRDefault="008508DA" w:rsidP="004351A5">
            <w:pPr>
              <w:rPr>
                <w:rFonts w:ascii="Calibri" w:hAnsi="Calibri"/>
                <w:b/>
                <w:bCs/>
                <w:color w:val="000000"/>
                <w:lang w:eastAsia="en-GB"/>
              </w:rPr>
            </w:pPr>
            <w:r w:rsidRPr="00AD7AFD">
              <w:rPr>
                <w:rFonts w:ascii="Calibri" w:hAnsi="Calibri"/>
                <w:b/>
                <w:bCs/>
                <w:color w:val="000000"/>
                <w:lang w:eastAsia="en-GB"/>
              </w:rPr>
              <w:t>Weight Limit</w:t>
            </w:r>
          </w:p>
        </w:tc>
      </w:tr>
      <w:tr w:rsidR="008508DA" w:rsidRPr="00AD7AFD" w14:paraId="65BC7A71" w14:textId="77777777" w:rsidTr="004351A5">
        <w:trPr>
          <w:trHeight w:val="9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4ECAE0A9"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Stretcher; Ferno Harrier LT LBS Stretcher c/w floor locks</w:t>
            </w:r>
          </w:p>
        </w:tc>
        <w:tc>
          <w:tcPr>
            <w:tcW w:w="1440" w:type="dxa"/>
            <w:tcBorders>
              <w:top w:val="nil"/>
              <w:left w:val="nil"/>
              <w:bottom w:val="single" w:sz="4" w:space="0" w:color="auto"/>
              <w:right w:val="single" w:sz="8" w:space="0" w:color="auto"/>
            </w:tcBorders>
            <w:shd w:val="clear" w:color="auto" w:fill="auto"/>
            <w:vAlign w:val="bottom"/>
            <w:hideMark/>
          </w:tcPr>
          <w:p w14:paraId="581982D1"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400kgs lowered, 350kgs raised</w:t>
            </w:r>
          </w:p>
        </w:tc>
      </w:tr>
      <w:tr w:rsidR="008508DA" w:rsidRPr="00AD7AFD" w14:paraId="212ED065"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0AB23E2F"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Additional cost for Track locks for above</w:t>
            </w:r>
          </w:p>
        </w:tc>
        <w:tc>
          <w:tcPr>
            <w:tcW w:w="1440" w:type="dxa"/>
            <w:tcBorders>
              <w:top w:val="nil"/>
              <w:left w:val="nil"/>
              <w:bottom w:val="single" w:sz="4" w:space="0" w:color="auto"/>
              <w:right w:val="single" w:sz="8" w:space="0" w:color="auto"/>
            </w:tcBorders>
            <w:shd w:val="clear" w:color="auto" w:fill="auto"/>
            <w:vAlign w:val="bottom"/>
            <w:hideMark/>
          </w:tcPr>
          <w:p w14:paraId="73085196"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6F1B6304"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1BFD718F"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Chair; Ferno EZ Glide power Traxx</w:t>
            </w:r>
          </w:p>
        </w:tc>
        <w:tc>
          <w:tcPr>
            <w:tcW w:w="1440" w:type="dxa"/>
            <w:tcBorders>
              <w:top w:val="nil"/>
              <w:left w:val="nil"/>
              <w:bottom w:val="single" w:sz="4" w:space="0" w:color="auto"/>
              <w:right w:val="single" w:sz="8" w:space="0" w:color="auto"/>
            </w:tcBorders>
            <w:shd w:val="clear" w:color="auto" w:fill="auto"/>
            <w:vAlign w:val="bottom"/>
            <w:hideMark/>
          </w:tcPr>
          <w:p w14:paraId="64FA3DA2"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227kgs</w:t>
            </w:r>
          </w:p>
        </w:tc>
      </w:tr>
      <w:tr w:rsidR="008508DA" w:rsidRPr="00AD7AFD" w14:paraId="36ECD898"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08B27144"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Additional cost for Spare battery for item 4</w:t>
            </w:r>
          </w:p>
        </w:tc>
        <w:tc>
          <w:tcPr>
            <w:tcW w:w="1440" w:type="dxa"/>
            <w:tcBorders>
              <w:top w:val="nil"/>
              <w:left w:val="nil"/>
              <w:bottom w:val="single" w:sz="4" w:space="0" w:color="auto"/>
              <w:right w:val="single" w:sz="8" w:space="0" w:color="auto"/>
            </w:tcBorders>
            <w:shd w:val="clear" w:color="auto" w:fill="auto"/>
            <w:vAlign w:val="bottom"/>
            <w:hideMark/>
          </w:tcPr>
          <w:p w14:paraId="40AFE4E4"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07B7BEBE" w14:textId="77777777" w:rsidTr="004351A5">
        <w:trPr>
          <w:trHeight w:val="6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373E09EC"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Additional cost for Vehicle storage bracket for item 4</w:t>
            </w:r>
          </w:p>
        </w:tc>
        <w:tc>
          <w:tcPr>
            <w:tcW w:w="1440" w:type="dxa"/>
            <w:tcBorders>
              <w:top w:val="nil"/>
              <w:left w:val="nil"/>
              <w:bottom w:val="single" w:sz="4" w:space="0" w:color="auto"/>
              <w:right w:val="single" w:sz="8" w:space="0" w:color="auto"/>
            </w:tcBorders>
            <w:shd w:val="clear" w:color="auto" w:fill="auto"/>
            <w:vAlign w:val="bottom"/>
            <w:hideMark/>
          </w:tcPr>
          <w:p w14:paraId="620F803E"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52C160CA" w14:textId="77777777" w:rsidTr="004351A5">
        <w:trPr>
          <w:trHeight w:val="6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F1D27F0"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Additional cost for Detachable seat extender for item 4</w:t>
            </w:r>
          </w:p>
        </w:tc>
        <w:tc>
          <w:tcPr>
            <w:tcW w:w="1440" w:type="dxa"/>
            <w:tcBorders>
              <w:top w:val="nil"/>
              <w:left w:val="nil"/>
              <w:bottom w:val="single" w:sz="4" w:space="0" w:color="auto"/>
              <w:right w:val="single" w:sz="8" w:space="0" w:color="auto"/>
            </w:tcBorders>
            <w:shd w:val="clear" w:color="auto" w:fill="auto"/>
            <w:vAlign w:val="bottom"/>
            <w:hideMark/>
          </w:tcPr>
          <w:p w14:paraId="0C91DC69"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5F26DBB2"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FAB0B82"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HoverJack air patient lift 32"</w:t>
            </w:r>
          </w:p>
        </w:tc>
        <w:tc>
          <w:tcPr>
            <w:tcW w:w="1440" w:type="dxa"/>
            <w:tcBorders>
              <w:top w:val="nil"/>
              <w:left w:val="nil"/>
              <w:bottom w:val="single" w:sz="4" w:space="0" w:color="auto"/>
              <w:right w:val="single" w:sz="8" w:space="0" w:color="auto"/>
            </w:tcBorders>
            <w:shd w:val="clear" w:color="auto" w:fill="auto"/>
            <w:vAlign w:val="bottom"/>
            <w:hideMark/>
          </w:tcPr>
          <w:p w14:paraId="3FE56A2B"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544kgs</w:t>
            </w:r>
          </w:p>
        </w:tc>
      </w:tr>
      <w:tr w:rsidR="008508DA" w:rsidRPr="00AD7AFD" w14:paraId="5558F581"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70C720F7"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Hovermatt 34" Double Coated</w:t>
            </w:r>
          </w:p>
        </w:tc>
        <w:tc>
          <w:tcPr>
            <w:tcW w:w="1440" w:type="dxa"/>
            <w:tcBorders>
              <w:top w:val="nil"/>
              <w:left w:val="nil"/>
              <w:bottom w:val="single" w:sz="4" w:space="0" w:color="auto"/>
              <w:right w:val="single" w:sz="8" w:space="0" w:color="auto"/>
            </w:tcBorders>
            <w:shd w:val="clear" w:color="auto" w:fill="auto"/>
            <w:vAlign w:val="bottom"/>
            <w:hideMark/>
          </w:tcPr>
          <w:p w14:paraId="224893C0"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544kgs</w:t>
            </w:r>
          </w:p>
        </w:tc>
      </w:tr>
      <w:tr w:rsidR="008508DA" w:rsidRPr="00AD7AFD" w14:paraId="208DE652"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0CF3E03"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HT-Wedge (box of 1)</w:t>
            </w:r>
          </w:p>
        </w:tc>
        <w:tc>
          <w:tcPr>
            <w:tcW w:w="1440" w:type="dxa"/>
            <w:tcBorders>
              <w:top w:val="nil"/>
              <w:left w:val="nil"/>
              <w:bottom w:val="single" w:sz="4" w:space="0" w:color="auto"/>
              <w:right w:val="single" w:sz="8" w:space="0" w:color="auto"/>
            </w:tcBorders>
            <w:shd w:val="clear" w:color="auto" w:fill="auto"/>
            <w:vAlign w:val="bottom"/>
            <w:hideMark/>
          </w:tcPr>
          <w:p w14:paraId="398AE55D"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360kgs</w:t>
            </w:r>
          </w:p>
        </w:tc>
      </w:tr>
      <w:tr w:rsidR="008508DA" w:rsidRPr="00AD7AFD" w14:paraId="78D739EC"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7EC9A0D7"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Air Supply</w:t>
            </w:r>
          </w:p>
        </w:tc>
        <w:tc>
          <w:tcPr>
            <w:tcW w:w="1440" w:type="dxa"/>
            <w:tcBorders>
              <w:top w:val="nil"/>
              <w:left w:val="nil"/>
              <w:bottom w:val="single" w:sz="4" w:space="0" w:color="auto"/>
              <w:right w:val="single" w:sz="8" w:space="0" w:color="auto"/>
            </w:tcBorders>
            <w:shd w:val="clear" w:color="auto" w:fill="auto"/>
            <w:vAlign w:val="bottom"/>
            <w:hideMark/>
          </w:tcPr>
          <w:p w14:paraId="182C5C22"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2619783D"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73D60E10"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Single Patient Use Disposable Hovermatt</w:t>
            </w:r>
          </w:p>
        </w:tc>
        <w:tc>
          <w:tcPr>
            <w:tcW w:w="1440" w:type="dxa"/>
            <w:tcBorders>
              <w:top w:val="nil"/>
              <w:left w:val="nil"/>
              <w:bottom w:val="single" w:sz="4" w:space="0" w:color="auto"/>
              <w:right w:val="single" w:sz="8" w:space="0" w:color="auto"/>
            </w:tcBorders>
            <w:shd w:val="clear" w:color="auto" w:fill="auto"/>
            <w:vAlign w:val="bottom"/>
            <w:hideMark/>
          </w:tcPr>
          <w:p w14:paraId="75E67B6A"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272kgs</w:t>
            </w:r>
          </w:p>
        </w:tc>
      </w:tr>
      <w:tr w:rsidR="008508DA" w:rsidRPr="00AD7AFD" w14:paraId="3C71291B"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3A2670D6"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EMS EvacMat</w:t>
            </w:r>
          </w:p>
        </w:tc>
        <w:tc>
          <w:tcPr>
            <w:tcW w:w="1440" w:type="dxa"/>
            <w:tcBorders>
              <w:top w:val="nil"/>
              <w:left w:val="nil"/>
              <w:bottom w:val="single" w:sz="4" w:space="0" w:color="auto"/>
              <w:right w:val="single" w:sz="8" w:space="0" w:color="auto"/>
            </w:tcBorders>
            <w:shd w:val="clear" w:color="auto" w:fill="auto"/>
            <w:vAlign w:val="bottom"/>
            <w:hideMark/>
          </w:tcPr>
          <w:p w14:paraId="6FC38FD1"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400kgs</w:t>
            </w:r>
          </w:p>
        </w:tc>
      </w:tr>
      <w:tr w:rsidR="008508DA" w:rsidRPr="00AD7AFD" w14:paraId="25619B4D"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5C42C51A"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Replacement board for EvacMat</w:t>
            </w:r>
          </w:p>
        </w:tc>
        <w:tc>
          <w:tcPr>
            <w:tcW w:w="1440" w:type="dxa"/>
            <w:tcBorders>
              <w:top w:val="nil"/>
              <w:left w:val="nil"/>
              <w:bottom w:val="single" w:sz="4" w:space="0" w:color="auto"/>
              <w:right w:val="single" w:sz="8" w:space="0" w:color="auto"/>
            </w:tcBorders>
            <w:shd w:val="clear" w:color="auto" w:fill="auto"/>
            <w:vAlign w:val="bottom"/>
            <w:hideMark/>
          </w:tcPr>
          <w:p w14:paraId="08905D8D"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4948219C"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C8FB1D7"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Hoisting kit for EvacMat</w:t>
            </w:r>
          </w:p>
        </w:tc>
        <w:tc>
          <w:tcPr>
            <w:tcW w:w="1440" w:type="dxa"/>
            <w:tcBorders>
              <w:top w:val="nil"/>
              <w:left w:val="nil"/>
              <w:bottom w:val="single" w:sz="4" w:space="0" w:color="auto"/>
              <w:right w:val="single" w:sz="8" w:space="0" w:color="auto"/>
            </w:tcBorders>
            <w:shd w:val="clear" w:color="auto" w:fill="auto"/>
            <w:vAlign w:val="bottom"/>
            <w:hideMark/>
          </w:tcPr>
          <w:p w14:paraId="1FA648EB"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51E3D9EF"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6F3E2706"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Ladder Handles for EvacMat</w:t>
            </w:r>
          </w:p>
        </w:tc>
        <w:tc>
          <w:tcPr>
            <w:tcW w:w="1440" w:type="dxa"/>
            <w:tcBorders>
              <w:top w:val="nil"/>
              <w:left w:val="nil"/>
              <w:bottom w:val="single" w:sz="4" w:space="0" w:color="auto"/>
              <w:right w:val="single" w:sz="8" w:space="0" w:color="auto"/>
            </w:tcBorders>
            <w:shd w:val="clear" w:color="auto" w:fill="auto"/>
            <w:vAlign w:val="bottom"/>
            <w:hideMark/>
          </w:tcPr>
          <w:p w14:paraId="3E6C0AB7"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577AAE45"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D2C7C4B"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Weather proof cover for EvacMat</w:t>
            </w:r>
          </w:p>
        </w:tc>
        <w:tc>
          <w:tcPr>
            <w:tcW w:w="1440" w:type="dxa"/>
            <w:tcBorders>
              <w:top w:val="nil"/>
              <w:left w:val="nil"/>
              <w:bottom w:val="single" w:sz="4" w:space="0" w:color="auto"/>
              <w:right w:val="single" w:sz="8" w:space="0" w:color="auto"/>
            </w:tcBorders>
            <w:shd w:val="clear" w:color="auto" w:fill="auto"/>
            <w:vAlign w:val="bottom"/>
            <w:hideMark/>
          </w:tcPr>
          <w:p w14:paraId="1EA91440"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12E13A9A"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187C70CC"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Casualty Handling slings</w:t>
            </w:r>
          </w:p>
        </w:tc>
        <w:tc>
          <w:tcPr>
            <w:tcW w:w="1440" w:type="dxa"/>
            <w:tcBorders>
              <w:top w:val="nil"/>
              <w:left w:val="nil"/>
              <w:bottom w:val="single" w:sz="4" w:space="0" w:color="auto"/>
              <w:right w:val="single" w:sz="8" w:space="0" w:color="auto"/>
            </w:tcBorders>
            <w:shd w:val="clear" w:color="auto" w:fill="auto"/>
            <w:vAlign w:val="bottom"/>
            <w:hideMark/>
          </w:tcPr>
          <w:p w14:paraId="790012E1"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00CA8355"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6591D8F8"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Slide sheets Blue</w:t>
            </w:r>
          </w:p>
        </w:tc>
        <w:tc>
          <w:tcPr>
            <w:tcW w:w="1440" w:type="dxa"/>
            <w:tcBorders>
              <w:top w:val="nil"/>
              <w:left w:val="nil"/>
              <w:bottom w:val="single" w:sz="4" w:space="0" w:color="auto"/>
              <w:right w:val="single" w:sz="8" w:space="0" w:color="auto"/>
            </w:tcBorders>
            <w:shd w:val="clear" w:color="auto" w:fill="auto"/>
            <w:vAlign w:val="bottom"/>
            <w:hideMark/>
          </w:tcPr>
          <w:p w14:paraId="273D96AF"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0210082B"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741CF97D"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Pro Move Bari kit</w:t>
            </w:r>
          </w:p>
        </w:tc>
        <w:tc>
          <w:tcPr>
            <w:tcW w:w="1440" w:type="dxa"/>
            <w:tcBorders>
              <w:top w:val="nil"/>
              <w:left w:val="nil"/>
              <w:bottom w:val="single" w:sz="4" w:space="0" w:color="auto"/>
              <w:right w:val="single" w:sz="8" w:space="0" w:color="auto"/>
            </w:tcBorders>
            <w:shd w:val="clear" w:color="auto" w:fill="auto"/>
            <w:vAlign w:val="bottom"/>
            <w:hideMark/>
          </w:tcPr>
          <w:p w14:paraId="169C37A9"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75CAE4FD"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3C160ED2"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Managar Camel</w:t>
            </w:r>
          </w:p>
        </w:tc>
        <w:tc>
          <w:tcPr>
            <w:tcW w:w="1440" w:type="dxa"/>
            <w:tcBorders>
              <w:top w:val="nil"/>
              <w:left w:val="nil"/>
              <w:bottom w:val="single" w:sz="4" w:space="0" w:color="auto"/>
              <w:right w:val="single" w:sz="8" w:space="0" w:color="auto"/>
            </w:tcBorders>
            <w:shd w:val="clear" w:color="auto" w:fill="auto"/>
            <w:vAlign w:val="bottom"/>
            <w:hideMark/>
          </w:tcPr>
          <w:p w14:paraId="354366C8"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320kgs</w:t>
            </w:r>
          </w:p>
        </w:tc>
      </w:tr>
      <w:tr w:rsidR="008508DA" w:rsidRPr="00AD7AFD" w14:paraId="651C61FC"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03BFB20E"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Spare Airflo Plus compressor</w:t>
            </w:r>
          </w:p>
        </w:tc>
        <w:tc>
          <w:tcPr>
            <w:tcW w:w="1440" w:type="dxa"/>
            <w:tcBorders>
              <w:top w:val="nil"/>
              <w:left w:val="nil"/>
              <w:bottom w:val="single" w:sz="4" w:space="0" w:color="auto"/>
              <w:right w:val="single" w:sz="8" w:space="0" w:color="auto"/>
            </w:tcBorders>
            <w:shd w:val="clear" w:color="auto" w:fill="auto"/>
            <w:vAlign w:val="bottom"/>
            <w:hideMark/>
          </w:tcPr>
          <w:p w14:paraId="6C1E652D"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1BB0B070"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0CE7FD75"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Spare battery for Airflo Plus</w:t>
            </w:r>
          </w:p>
        </w:tc>
        <w:tc>
          <w:tcPr>
            <w:tcW w:w="1440" w:type="dxa"/>
            <w:tcBorders>
              <w:top w:val="nil"/>
              <w:left w:val="nil"/>
              <w:bottom w:val="single" w:sz="4" w:space="0" w:color="auto"/>
              <w:right w:val="single" w:sz="8" w:space="0" w:color="auto"/>
            </w:tcBorders>
            <w:shd w:val="clear" w:color="auto" w:fill="auto"/>
            <w:vAlign w:val="bottom"/>
            <w:hideMark/>
          </w:tcPr>
          <w:p w14:paraId="3AF31D1D"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019E26E0"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646D766D"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Mains charger for Airflo Plus</w:t>
            </w:r>
          </w:p>
        </w:tc>
        <w:tc>
          <w:tcPr>
            <w:tcW w:w="1440" w:type="dxa"/>
            <w:tcBorders>
              <w:top w:val="nil"/>
              <w:left w:val="nil"/>
              <w:bottom w:val="single" w:sz="4" w:space="0" w:color="auto"/>
              <w:right w:val="single" w:sz="8" w:space="0" w:color="auto"/>
            </w:tcBorders>
            <w:shd w:val="clear" w:color="auto" w:fill="auto"/>
            <w:vAlign w:val="bottom"/>
            <w:hideMark/>
          </w:tcPr>
          <w:p w14:paraId="56652736"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1F5DC993"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2B461433"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12v charger &amp; bracket for Airflo Plus</w:t>
            </w:r>
          </w:p>
        </w:tc>
        <w:tc>
          <w:tcPr>
            <w:tcW w:w="1440" w:type="dxa"/>
            <w:tcBorders>
              <w:top w:val="nil"/>
              <w:left w:val="nil"/>
              <w:bottom w:val="single" w:sz="4" w:space="0" w:color="auto"/>
              <w:right w:val="single" w:sz="8" w:space="0" w:color="auto"/>
            </w:tcBorders>
            <w:shd w:val="clear" w:color="auto" w:fill="auto"/>
            <w:vAlign w:val="bottom"/>
            <w:hideMark/>
          </w:tcPr>
          <w:p w14:paraId="3A81C48B"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r w:rsidR="008508DA" w:rsidRPr="00AD7AFD" w14:paraId="15D5814A" w14:textId="77777777" w:rsidTr="004351A5">
        <w:trPr>
          <w:trHeight w:val="300"/>
        </w:trPr>
        <w:tc>
          <w:tcPr>
            <w:tcW w:w="6920" w:type="dxa"/>
            <w:tcBorders>
              <w:top w:val="nil"/>
              <w:left w:val="single" w:sz="8" w:space="0" w:color="auto"/>
              <w:bottom w:val="single" w:sz="4" w:space="0" w:color="auto"/>
              <w:right w:val="single" w:sz="8" w:space="0" w:color="auto"/>
            </w:tcBorders>
            <w:shd w:val="clear" w:color="auto" w:fill="auto"/>
            <w:vAlign w:val="bottom"/>
            <w:hideMark/>
          </w:tcPr>
          <w:p w14:paraId="6C0AC9B1"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xml:space="preserve">·         Roller ramp </w:t>
            </w:r>
          </w:p>
        </w:tc>
        <w:tc>
          <w:tcPr>
            <w:tcW w:w="1440" w:type="dxa"/>
            <w:tcBorders>
              <w:top w:val="nil"/>
              <w:left w:val="nil"/>
              <w:bottom w:val="single" w:sz="4" w:space="0" w:color="auto"/>
              <w:right w:val="single" w:sz="8" w:space="0" w:color="auto"/>
            </w:tcBorders>
            <w:shd w:val="clear" w:color="auto" w:fill="auto"/>
            <w:vAlign w:val="bottom"/>
            <w:hideMark/>
          </w:tcPr>
          <w:p w14:paraId="74E87B77"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453kgs</w:t>
            </w:r>
          </w:p>
        </w:tc>
      </w:tr>
      <w:tr w:rsidR="008508DA" w:rsidRPr="00AD7AFD" w14:paraId="520DCB24" w14:textId="77777777" w:rsidTr="004351A5">
        <w:trPr>
          <w:trHeight w:val="315"/>
        </w:trPr>
        <w:tc>
          <w:tcPr>
            <w:tcW w:w="6920" w:type="dxa"/>
            <w:tcBorders>
              <w:top w:val="nil"/>
              <w:left w:val="single" w:sz="8" w:space="0" w:color="auto"/>
              <w:bottom w:val="single" w:sz="8" w:space="0" w:color="auto"/>
              <w:right w:val="single" w:sz="8" w:space="0" w:color="auto"/>
            </w:tcBorders>
            <w:shd w:val="clear" w:color="auto" w:fill="auto"/>
            <w:vAlign w:val="bottom"/>
            <w:hideMark/>
          </w:tcPr>
          <w:p w14:paraId="3ACDAD81" w14:textId="77777777" w:rsidR="008508DA" w:rsidRPr="00AD7AFD" w:rsidRDefault="008508DA" w:rsidP="004351A5">
            <w:pPr>
              <w:rPr>
                <w:rFonts w:ascii="Calibri" w:hAnsi="Calibri"/>
                <w:color w:val="000000"/>
                <w:lang w:eastAsia="en-GB"/>
              </w:rPr>
            </w:pPr>
            <w:r>
              <w:rPr>
                <w:rFonts w:ascii="Calibri" w:hAnsi="Calibri"/>
                <w:color w:val="000000"/>
                <w:lang w:eastAsia="en-GB"/>
              </w:rPr>
              <w:t>·         Extension Cable</w:t>
            </w:r>
          </w:p>
        </w:tc>
        <w:tc>
          <w:tcPr>
            <w:tcW w:w="1440" w:type="dxa"/>
            <w:tcBorders>
              <w:top w:val="nil"/>
              <w:left w:val="nil"/>
              <w:bottom w:val="single" w:sz="8" w:space="0" w:color="auto"/>
              <w:right w:val="single" w:sz="8" w:space="0" w:color="auto"/>
            </w:tcBorders>
            <w:shd w:val="clear" w:color="auto" w:fill="auto"/>
            <w:vAlign w:val="bottom"/>
            <w:hideMark/>
          </w:tcPr>
          <w:p w14:paraId="7F85FB7C" w14:textId="77777777" w:rsidR="008508DA" w:rsidRPr="00AD7AFD" w:rsidRDefault="008508DA" w:rsidP="004351A5">
            <w:pPr>
              <w:rPr>
                <w:rFonts w:ascii="Calibri" w:hAnsi="Calibri"/>
                <w:color w:val="000000"/>
                <w:lang w:eastAsia="en-GB"/>
              </w:rPr>
            </w:pPr>
            <w:r w:rsidRPr="00AD7AFD">
              <w:rPr>
                <w:rFonts w:ascii="Calibri" w:hAnsi="Calibri"/>
                <w:color w:val="000000"/>
                <w:lang w:eastAsia="en-GB"/>
              </w:rPr>
              <w:t> </w:t>
            </w:r>
          </w:p>
        </w:tc>
      </w:tr>
    </w:tbl>
    <w:p w14:paraId="76371119" w14:textId="77777777" w:rsidR="008508DA" w:rsidRPr="00203DB7" w:rsidRDefault="008508DA" w:rsidP="008508DA"/>
    <w:p w14:paraId="3997D0F0" w14:textId="77777777" w:rsidR="008508DA" w:rsidRDefault="008508DA" w:rsidP="008508DA"/>
    <w:p w14:paraId="10374D8C" w14:textId="77777777" w:rsidR="008508DA" w:rsidRDefault="008508DA" w:rsidP="008508DA"/>
    <w:p w14:paraId="34A6BCD7" w14:textId="77777777" w:rsidR="008508DA" w:rsidRDefault="008508DA" w:rsidP="008508DA"/>
    <w:p w14:paraId="7BA75ACB" w14:textId="77777777" w:rsidR="008508DA" w:rsidRDefault="008508DA" w:rsidP="008508DA"/>
    <w:p w14:paraId="5E532404" w14:textId="77777777" w:rsidR="008508DA" w:rsidRDefault="008508DA" w:rsidP="008508DA"/>
    <w:p w14:paraId="36999A7A" w14:textId="77777777" w:rsidR="008508DA" w:rsidRDefault="008508DA" w:rsidP="006A6BD5">
      <w:pPr>
        <w:pStyle w:val="SAH-Subhead2"/>
        <w:spacing w:before="120" w:after="120" w:line="276" w:lineRule="auto"/>
        <w:rPr>
          <w:rFonts w:ascii="Arial Bold" w:hAnsi="Arial Bold"/>
          <w:color w:val="auto"/>
          <w:sz w:val="20"/>
        </w:rPr>
      </w:pPr>
    </w:p>
    <w:sectPr w:rsidR="008508DA" w:rsidSect="00C93D47">
      <w:footerReference w:type="default" r:id="rId15"/>
      <w:footerReference w:type="first" r:id="rId16"/>
      <w:pgSz w:w="11906" w:h="16838" w:code="9"/>
      <w:pgMar w:top="1259" w:right="1106" w:bottom="1440" w:left="1440" w:header="709" w:footer="36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F3C55" w14:textId="77777777" w:rsidR="00FF2DFF" w:rsidRDefault="00FF2DFF">
      <w:r>
        <w:separator/>
      </w:r>
    </w:p>
  </w:endnote>
  <w:endnote w:type="continuationSeparator" w:id="0">
    <w:p w14:paraId="64F15AA6" w14:textId="77777777" w:rsidR="00FF2DFF" w:rsidRDefault="00FF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667B" w14:textId="6216C7D7" w:rsidR="005D5B09" w:rsidRPr="00E03F2F" w:rsidRDefault="00ED7ED7" w:rsidP="00C93D47">
    <w:pPr>
      <w:pStyle w:val="Footer"/>
      <w:rPr>
        <w:rFonts w:ascii="Arial" w:hAnsi="Arial"/>
        <w:sz w:val="18"/>
      </w:rPr>
    </w:pPr>
    <w:r>
      <w:rPr>
        <w:rFonts w:ascii="Arial Narrow" w:hAnsi="Arial Narrow"/>
        <w:noProof/>
        <w:sz w:val="12"/>
        <w:lang w:val="en-GB" w:eastAsia="en-GB"/>
      </w:rPr>
      <mc:AlternateContent>
        <mc:Choice Requires="wps">
          <w:drawing>
            <wp:anchor distT="0" distB="0" distL="114300" distR="114300" simplePos="0" relativeHeight="251658240" behindDoc="0" locked="0" layoutInCell="1" allowOverlap="1" wp14:anchorId="214D41BD" wp14:editId="1EF2C25A">
              <wp:simplePos x="0" y="0"/>
              <wp:positionH relativeFrom="column">
                <wp:posOffset>5065395</wp:posOffset>
              </wp:positionH>
              <wp:positionV relativeFrom="paragraph">
                <wp:posOffset>-43180</wp:posOffset>
              </wp:positionV>
              <wp:extent cx="904875" cy="22860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8EFA0" w14:textId="77777777" w:rsidR="005D5B09" w:rsidRPr="008D3E1E" w:rsidRDefault="005D5B09" w:rsidP="00E23480">
                          <w:pPr>
                            <w:pStyle w:val="Footer"/>
                            <w:rPr>
                              <w:rFonts w:ascii="Arial" w:hAnsi="Arial"/>
                              <w:sz w:val="18"/>
                            </w:rPr>
                          </w:pPr>
                          <w:r w:rsidRPr="008D3E1E">
                            <w:rPr>
                              <w:rStyle w:val="PageNumber"/>
                              <w:rFonts w:ascii="Arial" w:hAnsi="Arial"/>
                              <w:sz w:val="18"/>
                            </w:rPr>
                            <w:t xml:space="preserve">Page </w:t>
                          </w:r>
                          <w:r w:rsidR="00052748" w:rsidRPr="008D3E1E">
                            <w:rPr>
                              <w:rStyle w:val="PageNumber"/>
                              <w:rFonts w:ascii="Arial" w:hAnsi="Arial"/>
                              <w:sz w:val="18"/>
                            </w:rPr>
                            <w:fldChar w:fldCharType="begin"/>
                          </w:r>
                          <w:r w:rsidRPr="008D3E1E">
                            <w:rPr>
                              <w:rStyle w:val="PageNumber"/>
                              <w:rFonts w:ascii="Arial" w:hAnsi="Arial"/>
                              <w:sz w:val="18"/>
                            </w:rPr>
                            <w:instrText xml:space="preserve"> PAGE </w:instrText>
                          </w:r>
                          <w:r w:rsidR="00052748" w:rsidRPr="008D3E1E">
                            <w:rPr>
                              <w:rStyle w:val="PageNumber"/>
                              <w:rFonts w:ascii="Arial" w:hAnsi="Arial"/>
                              <w:sz w:val="18"/>
                            </w:rPr>
                            <w:fldChar w:fldCharType="separate"/>
                          </w:r>
                          <w:r w:rsidR="00ED7ED7">
                            <w:rPr>
                              <w:rStyle w:val="PageNumber"/>
                              <w:rFonts w:ascii="Arial" w:hAnsi="Arial"/>
                              <w:noProof/>
                              <w:sz w:val="18"/>
                            </w:rPr>
                            <w:t>9</w:t>
                          </w:r>
                          <w:r w:rsidR="00052748" w:rsidRPr="008D3E1E">
                            <w:rPr>
                              <w:rStyle w:val="PageNumber"/>
                              <w:rFonts w:ascii="Arial" w:hAnsi="Arial"/>
                              <w:sz w:val="18"/>
                            </w:rPr>
                            <w:fldChar w:fldCharType="end"/>
                          </w:r>
                          <w:r w:rsidRPr="008D3E1E">
                            <w:rPr>
                              <w:rStyle w:val="PageNumber"/>
                              <w:rFonts w:ascii="Arial" w:hAnsi="Arial"/>
                              <w:sz w:val="18"/>
                            </w:rPr>
                            <w:t xml:space="preserve"> of </w:t>
                          </w:r>
                          <w:r w:rsidR="00052748" w:rsidRPr="008D3E1E">
                            <w:rPr>
                              <w:rStyle w:val="PageNumber"/>
                              <w:rFonts w:ascii="Arial" w:hAnsi="Arial"/>
                              <w:sz w:val="18"/>
                            </w:rPr>
                            <w:fldChar w:fldCharType="begin"/>
                          </w:r>
                          <w:r w:rsidRPr="008D3E1E">
                            <w:rPr>
                              <w:rStyle w:val="PageNumber"/>
                              <w:rFonts w:ascii="Arial" w:hAnsi="Arial"/>
                              <w:sz w:val="18"/>
                            </w:rPr>
                            <w:instrText xml:space="preserve"> NUMPAGES </w:instrText>
                          </w:r>
                          <w:r w:rsidR="00052748" w:rsidRPr="008D3E1E">
                            <w:rPr>
                              <w:rStyle w:val="PageNumber"/>
                              <w:rFonts w:ascii="Arial" w:hAnsi="Arial"/>
                              <w:sz w:val="18"/>
                            </w:rPr>
                            <w:fldChar w:fldCharType="separate"/>
                          </w:r>
                          <w:r w:rsidR="00ED7ED7">
                            <w:rPr>
                              <w:rStyle w:val="PageNumber"/>
                              <w:rFonts w:ascii="Arial" w:hAnsi="Arial"/>
                              <w:noProof/>
                              <w:sz w:val="18"/>
                            </w:rPr>
                            <w:t>12</w:t>
                          </w:r>
                          <w:r w:rsidR="00052748" w:rsidRPr="008D3E1E">
                            <w:rPr>
                              <w:rStyle w:val="PageNumber"/>
                              <w:rFonts w:ascii="Arial" w:hAnsi="Arial"/>
                              <w:sz w:val="18"/>
                            </w:rPr>
                            <w:fldChar w:fldCharType="end"/>
                          </w:r>
                        </w:p>
                        <w:p w14:paraId="24AD89D2" w14:textId="77777777" w:rsidR="005D5B09" w:rsidRDefault="005D5B09" w:rsidP="00E234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D41BD" id="_x0000_t202" coordsize="21600,21600" o:spt="202" path="m0,0l0,21600,21600,21600,21600,0xe">
              <v:stroke joinstyle="miter"/>
              <v:path gradientshapeok="t" o:connecttype="rect"/>
            </v:shapetype>
            <v:shape id="Text Box 4" o:spid="_x0000_s1026" type="#_x0000_t202" style="position:absolute;margin-left:398.85pt;margin-top:-3.35pt;width:7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" filled="f" stroked="f">
              <v:textbox>
                <w:txbxContent>
                  <w:p w14:paraId="3118EFA0" w14:textId="77777777" w:rsidR="005D5B09" w:rsidRPr="008D3E1E" w:rsidRDefault="005D5B09" w:rsidP="00E23480">
                    <w:pPr>
                      <w:pStyle w:val="Footer"/>
                      <w:rPr>
                        <w:rFonts w:ascii="Arial" w:hAnsi="Arial"/>
                        <w:sz w:val="18"/>
                      </w:rPr>
                    </w:pPr>
                    <w:r w:rsidRPr="008D3E1E">
                      <w:rPr>
                        <w:rStyle w:val="PageNumber"/>
                        <w:rFonts w:ascii="Arial" w:hAnsi="Arial"/>
                        <w:sz w:val="18"/>
                      </w:rPr>
                      <w:t xml:space="preserve">Page </w:t>
                    </w:r>
                    <w:r w:rsidR="00052748" w:rsidRPr="008D3E1E">
                      <w:rPr>
                        <w:rStyle w:val="PageNumber"/>
                        <w:rFonts w:ascii="Arial" w:hAnsi="Arial"/>
                        <w:sz w:val="18"/>
                      </w:rPr>
                      <w:fldChar w:fldCharType="begin"/>
                    </w:r>
                    <w:r w:rsidRPr="008D3E1E">
                      <w:rPr>
                        <w:rStyle w:val="PageNumber"/>
                        <w:rFonts w:ascii="Arial" w:hAnsi="Arial"/>
                        <w:sz w:val="18"/>
                      </w:rPr>
                      <w:instrText xml:space="preserve"> PAGE </w:instrText>
                    </w:r>
                    <w:r w:rsidR="00052748" w:rsidRPr="008D3E1E">
                      <w:rPr>
                        <w:rStyle w:val="PageNumber"/>
                        <w:rFonts w:ascii="Arial" w:hAnsi="Arial"/>
                        <w:sz w:val="18"/>
                      </w:rPr>
                      <w:fldChar w:fldCharType="separate"/>
                    </w:r>
                    <w:r w:rsidR="00ED7ED7">
                      <w:rPr>
                        <w:rStyle w:val="PageNumber"/>
                        <w:rFonts w:ascii="Arial" w:hAnsi="Arial"/>
                        <w:noProof/>
                        <w:sz w:val="18"/>
                      </w:rPr>
                      <w:t>9</w:t>
                    </w:r>
                    <w:r w:rsidR="00052748" w:rsidRPr="008D3E1E">
                      <w:rPr>
                        <w:rStyle w:val="PageNumber"/>
                        <w:rFonts w:ascii="Arial" w:hAnsi="Arial"/>
                        <w:sz w:val="18"/>
                      </w:rPr>
                      <w:fldChar w:fldCharType="end"/>
                    </w:r>
                    <w:r w:rsidRPr="008D3E1E">
                      <w:rPr>
                        <w:rStyle w:val="PageNumber"/>
                        <w:rFonts w:ascii="Arial" w:hAnsi="Arial"/>
                        <w:sz w:val="18"/>
                      </w:rPr>
                      <w:t xml:space="preserve"> of </w:t>
                    </w:r>
                    <w:r w:rsidR="00052748" w:rsidRPr="008D3E1E">
                      <w:rPr>
                        <w:rStyle w:val="PageNumber"/>
                        <w:rFonts w:ascii="Arial" w:hAnsi="Arial"/>
                        <w:sz w:val="18"/>
                      </w:rPr>
                      <w:fldChar w:fldCharType="begin"/>
                    </w:r>
                    <w:r w:rsidRPr="008D3E1E">
                      <w:rPr>
                        <w:rStyle w:val="PageNumber"/>
                        <w:rFonts w:ascii="Arial" w:hAnsi="Arial"/>
                        <w:sz w:val="18"/>
                      </w:rPr>
                      <w:instrText xml:space="preserve"> NUMPAGES </w:instrText>
                    </w:r>
                    <w:r w:rsidR="00052748" w:rsidRPr="008D3E1E">
                      <w:rPr>
                        <w:rStyle w:val="PageNumber"/>
                        <w:rFonts w:ascii="Arial" w:hAnsi="Arial"/>
                        <w:sz w:val="18"/>
                      </w:rPr>
                      <w:fldChar w:fldCharType="separate"/>
                    </w:r>
                    <w:r w:rsidR="00ED7ED7">
                      <w:rPr>
                        <w:rStyle w:val="PageNumber"/>
                        <w:rFonts w:ascii="Arial" w:hAnsi="Arial"/>
                        <w:noProof/>
                        <w:sz w:val="18"/>
                      </w:rPr>
                      <w:t>12</w:t>
                    </w:r>
                    <w:r w:rsidR="00052748" w:rsidRPr="008D3E1E">
                      <w:rPr>
                        <w:rStyle w:val="PageNumber"/>
                        <w:rFonts w:ascii="Arial" w:hAnsi="Arial"/>
                        <w:sz w:val="18"/>
                      </w:rPr>
                      <w:fldChar w:fldCharType="end"/>
                    </w:r>
                  </w:p>
                  <w:p w14:paraId="24AD89D2" w14:textId="77777777" w:rsidR="005D5B09" w:rsidRDefault="005D5B09" w:rsidP="00E23480"/>
                </w:txbxContent>
              </v:textbox>
            </v:shape>
          </w:pict>
        </mc:Fallback>
      </mc:AlternateContent>
    </w:r>
    <w:r>
      <w:rPr>
        <w:rFonts w:ascii="Arial Narrow" w:hAnsi="Arial Narrow"/>
        <w:noProof/>
        <w:sz w:val="12"/>
        <w:lang w:val="en-GB" w:eastAsia="en-GB"/>
      </w:rPr>
      <mc:AlternateContent>
        <mc:Choice Requires="wps">
          <w:drawing>
            <wp:anchor distT="0" distB="0" distL="114300" distR="114300" simplePos="0" relativeHeight="251659264" behindDoc="0" locked="0" layoutInCell="1" allowOverlap="1" wp14:anchorId="2BDFA77C" wp14:editId="1491A8BF">
              <wp:simplePos x="0" y="0"/>
              <wp:positionH relativeFrom="column">
                <wp:posOffset>1270</wp:posOffset>
              </wp:positionH>
              <wp:positionV relativeFrom="paragraph">
                <wp:posOffset>-48895</wp:posOffset>
              </wp:positionV>
              <wp:extent cx="5890260" cy="0"/>
              <wp:effectExtent l="13970" t="14605" r="26670" b="234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BD89F"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463.9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"/>
          </w:pict>
        </mc:Fallback>
      </mc:AlternateContent>
    </w:r>
    <w:r w:rsidR="005D5B09">
      <w:rPr>
        <w:rFonts w:ascii="Arial" w:hAnsi="Arial"/>
        <w:sz w:val="18"/>
      </w:rPr>
      <w:tab/>
      <w:t xml:space="preserve"> </w:t>
    </w:r>
  </w:p>
  <w:p w14:paraId="09A06656" w14:textId="77777777" w:rsidR="005D5B09" w:rsidRDefault="005D5B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70C1" w14:textId="0CBB96F8" w:rsidR="005D5B09" w:rsidRPr="00E03F2F" w:rsidRDefault="00ED7ED7" w:rsidP="00C93D47">
    <w:pPr>
      <w:pStyle w:val="Footer"/>
      <w:rPr>
        <w:rFonts w:ascii="Arial" w:hAnsi="Arial"/>
        <w:sz w:val="18"/>
      </w:rPr>
    </w:pPr>
    <w:r>
      <w:rPr>
        <w:rFonts w:ascii="Arial Narrow" w:hAnsi="Arial Narrow"/>
        <w:noProof/>
        <w:sz w:val="12"/>
        <w:lang w:val="en-GB" w:eastAsia="en-GB"/>
      </w:rPr>
      <mc:AlternateContent>
        <mc:Choice Requires="wps">
          <w:drawing>
            <wp:anchor distT="0" distB="0" distL="114300" distR="114300" simplePos="0" relativeHeight="251657216" behindDoc="0" locked="0" layoutInCell="1" allowOverlap="1" wp14:anchorId="3E28FFE3" wp14:editId="0226273A">
              <wp:simplePos x="0" y="0"/>
              <wp:positionH relativeFrom="column">
                <wp:posOffset>0</wp:posOffset>
              </wp:positionH>
              <wp:positionV relativeFrom="paragraph">
                <wp:posOffset>-49530</wp:posOffset>
              </wp:positionV>
              <wp:extent cx="5890260" cy="0"/>
              <wp:effectExtent l="12700" t="13970" r="27940" b="241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CE48"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3.8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"/>
          </w:pict>
        </mc:Fallback>
      </mc:AlternateContent>
    </w:r>
    <w:r>
      <w:rPr>
        <w:rFonts w:ascii="Arial Narrow" w:hAnsi="Arial Narrow"/>
        <w:noProof/>
        <w:sz w:val="12"/>
        <w:lang w:val="en-GB" w:eastAsia="en-GB"/>
      </w:rPr>
      <mc:AlternateContent>
        <mc:Choice Requires="wps">
          <w:drawing>
            <wp:anchor distT="0" distB="0" distL="114300" distR="114300" simplePos="0" relativeHeight="251656192" behindDoc="0" locked="0" layoutInCell="1" allowOverlap="1" wp14:anchorId="45ED7803" wp14:editId="1728BD4A">
              <wp:simplePos x="0" y="0"/>
              <wp:positionH relativeFrom="column">
                <wp:posOffset>5168900</wp:posOffset>
              </wp:positionH>
              <wp:positionV relativeFrom="paragraph">
                <wp:posOffset>-43815</wp:posOffset>
              </wp:positionV>
              <wp:extent cx="800100" cy="22860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1857" w14:textId="77777777" w:rsidR="005D5B09" w:rsidRPr="008D3E1E" w:rsidRDefault="005D5B09" w:rsidP="00E23480">
                          <w:pPr>
                            <w:pStyle w:val="Footer"/>
                            <w:rPr>
                              <w:rFonts w:ascii="Arial" w:hAnsi="Arial"/>
                              <w:sz w:val="18"/>
                            </w:rPr>
                          </w:pPr>
                          <w:r w:rsidRPr="008D3E1E">
                            <w:rPr>
                              <w:rStyle w:val="PageNumber"/>
                              <w:rFonts w:ascii="Arial" w:hAnsi="Arial"/>
                              <w:sz w:val="18"/>
                            </w:rPr>
                            <w:t xml:space="preserve">Page </w:t>
                          </w:r>
                          <w:r w:rsidR="00052748" w:rsidRPr="008D3E1E">
                            <w:rPr>
                              <w:rStyle w:val="PageNumber"/>
                              <w:rFonts w:ascii="Arial" w:hAnsi="Arial"/>
                              <w:sz w:val="18"/>
                            </w:rPr>
                            <w:fldChar w:fldCharType="begin"/>
                          </w:r>
                          <w:r w:rsidRPr="008D3E1E">
                            <w:rPr>
                              <w:rStyle w:val="PageNumber"/>
                              <w:rFonts w:ascii="Arial" w:hAnsi="Arial"/>
                              <w:sz w:val="18"/>
                            </w:rPr>
                            <w:instrText xml:space="preserve"> PAGE </w:instrText>
                          </w:r>
                          <w:r w:rsidR="00052748" w:rsidRPr="008D3E1E">
                            <w:rPr>
                              <w:rStyle w:val="PageNumber"/>
                              <w:rFonts w:ascii="Arial" w:hAnsi="Arial"/>
                              <w:sz w:val="18"/>
                            </w:rPr>
                            <w:fldChar w:fldCharType="separate"/>
                          </w:r>
                          <w:r w:rsidR="00ED7ED7">
                            <w:rPr>
                              <w:rStyle w:val="PageNumber"/>
                              <w:rFonts w:ascii="Arial" w:hAnsi="Arial"/>
                              <w:noProof/>
                              <w:sz w:val="18"/>
                            </w:rPr>
                            <w:t>1</w:t>
                          </w:r>
                          <w:r w:rsidR="00052748" w:rsidRPr="008D3E1E">
                            <w:rPr>
                              <w:rStyle w:val="PageNumber"/>
                              <w:rFonts w:ascii="Arial" w:hAnsi="Arial"/>
                              <w:sz w:val="18"/>
                            </w:rPr>
                            <w:fldChar w:fldCharType="end"/>
                          </w:r>
                          <w:r w:rsidRPr="008D3E1E">
                            <w:rPr>
                              <w:rStyle w:val="PageNumber"/>
                              <w:rFonts w:ascii="Arial" w:hAnsi="Arial"/>
                              <w:sz w:val="18"/>
                            </w:rPr>
                            <w:t xml:space="preserve"> of </w:t>
                          </w:r>
                          <w:r w:rsidR="00052748" w:rsidRPr="008D3E1E">
                            <w:rPr>
                              <w:rStyle w:val="PageNumber"/>
                              <w:rFonts w:ascii="Arial" w:hAnsi="Arial"/>
                              <w:sz w:val="18"/>
                            </w:rPr>
                            <w:fldChar w:fldCharType="begin"/>
                          </w:r>
                          <w:r w:rsidRPr="008D3E1E">
                            <w:rPr>
                              <w:rStyle w:val="PageNumber"/>
                              <w:rFonts w:ascii="Arial" w:hAnsi="Arial"/>
                              <w:sz w:val="18"/>
                            </w:rPr>
                            <w:instrText xml:space="preserve"> NUMPAGES </w:instrText>
                          </w:r>
                          <w:r w:rsidR="00052748" w:rsidRPr="008D3E1E">
                            <w:rPr>
                              <w:rStyle w:val="PageNumber"/>
                              <w:rFonts w:ascii="Arial" w:hAnsi="Arial"/>
                              <w:sz w:val="18"/>
                            </w:rPr>
                            <w:fldChar w:fldCharType="separate"/>
                          </w:r>
                          <w:r w:rsidR="00ED7ED7">
                            <w:rPr>
                              <w:rStyle w:val="PageNumber"/>
                              <w:rFonts w:ascii="Arial" w:hAnsi="Arial"/>
                              <w:noProof/>
                              <w:sz w:val="18"/>
                            </w:rPr>
                            <w:t>12</w:t>
                          </w:r>
                          <w:r w:rsidR="00052748" w:rsidRPr="008D3E1E">
                            <w:rPr>
                              <w:rStyle w:val="PageNumber"/>
                              <w:rFonts w:ascii="Arial" w:hAnsi="Arial"/>
                              <w:sz w:val="18"/>
                            </w:rPr>
                            <w:fldChar w:fldCharType="end"/>
                          </w:r>
                        </w:p>
                        <w:p w14:paraId="66A1978C" w14:textId="77777777" w:rsidR="005D5B09" w:rsidRDefault="005D5B09" w:rsidP="00E234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D7803" id="_x0000_t202" coordsize="21600,21600" o:spt="202" path="m0,0l0,21600,21600,21600,21600,0xe">
              <v:stroke joinstyle="miter"/>
              <v:path gradientshapeok="t" o:connecttype="rect"/>
            </v:shapetype>
            <v:shape id="Text Box 2" o:spid="_x0000_s1027" type="#_x0000_t202" style="position:absolute;margin-left:407pt;margin-top:-3.4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" filled="f" stroked="f">
              <v:textbox>
                <w:txbxContent>
                  <w:p w14:paraId="2ABB1857" w14:textId="77777777" w:rsidR="005D5B09" w:rsidRPr="008D3E1E" w:rsidRDefault="005D5B09" w:rsidP="00E23480">
                    <w:pPr>
                      <w:pStyle w:val="Footer"/>
                      <w:rPr>
                        <w:rFonts w:ascii="Arial" w:hAnsi="Arial"/>
                        <w:sz w:val="18"/>
                      </w:rPr>
                    </w:pPr>
                    <w:r w:rsidRPr="008D3E1E">
                      <w:rPr>
                        <w:rStyle w:val="PageNumber"/>
                        <w:rFonts w:ascii="Arial" w:hAnsi="Arial"/>
                        <w:sz w:val="18"/>
                      </w:rPr>
                      <w:t xml:space="preserve">Page </w:t>
                    </w:r>
                    <w:r w:rsidR="00052748" w:rsidRPr="008D3E1E">
                      <w:rPr>
                        <w:rStyle w:val="PageNumber"/>
                        <w:rFonts w:ascii="Arial" w:hAnsi="Arial"/>
                        <w:sz w:val="18"/>
                      </w:rPr>
                      <w:fldChar w:fldCharType="begin"/>
                    </w:r>
                    <w:r w:rsidRPr="008D3E1E">
                      <w:rPr>
                        <w:rStyle w:val="PageNumber"/>
                        <w:rFonts w:ascii="Arial" w:hAnsi="Arial"/>
                        <w:sz w:val="18"/>
                      </w:rPr>
                      <w:instrText xml:space="preserve"> PAGE </w:instrText>
                    </w:r>
                    <w:r w:rsidR="00052748" w:rsidRPr="008D3E1E">
                      <w:rPr>
                        <w:rStyle w:val="PageNumber"/>
                        <w:rFonts w:ascii="Arial" w:hAnsi="Arial"/>
                        <w:sz w:val="18"/>
                      </w:rPr>
                      <w:fldChar w:fldCharType="separate"/>
                    </w:r>
                    <w:r w:rsidR="00ED7ED7">
                      <w:rPr>
                        <w:rStyle w:val="PageNumber"/>
                        <w:rFonts w:ascii="Arial" w:hAnsi="Arial"/>
                        <w:noProof/>
                        <w:sz w:val="18"/>
                      </w:rPr>
                      <w:t>1</w:t>
                    </w:r>
                    <w:r w:rsidR="00052748" w:rsidRPr="008D3E1E">
                      <w:rPr>
                        <w:rStyle w:val="PageNumber"/>
                        <w:rFonts w:ascii="Arial" w:hAnsi="Arial"/>
                        <w:sz w:val="18"/>
                      </w:rPr>
                      <w:fldChar w:fldCharType="end"/>
                    </w:r>
                    <w:r w:rsidRPr="008D3E1E">
                      <w:rPr>
                        <w:rStyle w:val="PageNumber"/>
                        <w:rFonts w:ascii="Arial" w:hAnsi="Arial"/>
                        <w:sz w:val="18"/>
                      </w:rPr>
                      <w:t xml:space="preserve"> of </w:t>
                    </w:r>
                    <w:r w:rsidR="00052748" w:rsidRPr="008D3E1E">
                      <w:rPr>
                        <w:rStyle w:val="PageNumber"/>
                        <w:rFonts w:ascii="Arial" w:hAnsi="Arial"/>
                        <w:sz w:val="18"/>
                      </w:rPr>
                      <w:fldChar w:fldCharType="begin"/>
                    </w:r>
                    <w:r w:rsidRPr="008D3E1E">
                      <w:rPr>
                        <w:rStyle w:val="PageNumber"/>
                        <w:rFonts w:ascii="Arial" w:hAnsi="Arial"/>
                        <w:sz w:val="18"/>
                      </w:rPr>
                      <w:instrText xml:space="preserve"> NUMPAGES </w:instrText>
                    </w:r>
                    <w:r w:rsidR="00052748" w:rsidRPr="008D3E1E">
                      <w:rPr>
                        <w:rStyle w:val="PageNumber"/>
                        <w:rFonts w:ascii="Arial" w:hAnsi="Arial"/>
                        <w:sz w:val="18"/>
                      </w:rPr>
                      <w:fldChar w:fldCharType="separate"/>
                    </w:r>
                    <w:r w:rsidR="00ED7ED7">
                      <w:rPr>
                        <w:rStyle w:val="PageNumber"/>
                        <w:rFonts w:ascii="Arial" w:hAnsi="Arial"/>
                        <w:noProof/>
                        <w:sz w:val="18"/>
                      </w:rPr>
                      <w:t>12</w:t>
                    </w:r>
                    <w:r w:rsidR="00052748" w:rsidRPr="008D3E1E">
                      <w:rPr>
                        <w:rStyle w:val="PageNumber"/>
                        <w:rFonts w:ascii="Arial" w:hAnsi="Arial"/>
                        <w:sz w:val="18"/>
                      </w:rPr>
                      <w:fldChar w:fldCharType="end"/>
                    </w:r>
                  </w:p>
                  <w:p w14:paraId="66A1978C" w14:textId="77777777" w:rsidR="005D5B09" w:rsidRDefault="005D5B09" w:rsidP="00E23480"/>
                </w:txbxContent>
              </v:textbox>
            </v:shape>
          </w:pict>
        </mc:Fallback>
      </mc:AlternateContent>
    </w:r>
    <w:r w:rsidR="00052748" w:rsidRPr="001832E3">
      <w:rPr>
        <w:rFonts w:ascii="Arial Narrow" w:hAnsi="Arial Narrow"/>
        <w:sz w:val="12"/>
      </w:rPr>
      <w:fldChar w:fldCharType="begin"/>
    </w:r>
    <w:r w:rsidR="005D5B09" w:rsidRPr="001832E3">
      <w:rPr>
        <w:rFonts w:ascii="Arial Narrow" w:hAnsi="Arial Narrow"/>
        <w:sz w:val="12"/>
      </w:rPr>
      <w:instrText xml:space="preserve"> FILENAME \p </w:instrText>
    </w:r>
    <w:r w:rsidR="00052748" w:rsidRPr="001832E3">
      <w:rPr>
        <w:rFonts w:ascii="Arial Narrow" w:hAnsi="Arial Narrow"/>
        <w:sz w:val="12"/>
      </w:rPr>
      <w:fldChar w:fldCharType="separate"/>
    </w:r>
    <w:r w:rsidR="005D5B09">
      <w:rPr>
        <w:rFonts w:ascii="Arial Narrow" w:hAnsi="Arial Narrow"/>
        <w:noProof/>
        <w:sz w:val="12"/>
      </w:rPr>
      <w:t>Document1</w:t>
    </w:r>
    <w:r w:rsidR="00052748" w:rsidRPr="001832E3">
      <w:rPr>
        <w:rFonts w:ascii="Arial Narrow" w:hAnsi="Arial Narrow"/>
        <w:sz w:val="12"/>
      </w:rPr>
      <w:fldChar w:fldCharType="end"/>
    </w:r>
    <w:r w:rsidR="005D5B09">
      <w:rPr>
        <w:rFonts w:ascii="Arial" w:hAnsi="Arial"/>
        <w:sz w:val="18"/>
      </w:rPr>
      <w:tab/>
      <w:t xml:space="preserve"> </w:t>
    </w:r>
  </w:p>
  <w:p w14:paraId="76CC8AC8" w14:textId="77777777" w:rsidR="005D5B09" w:rsidRDefault="005D5B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FED9B" w14:textId="77777777" w:rsidR="00FF2DFF" w:rsidRDefault="00FF2DFF">
      <w:r>
        <w:separator/>
      </w:r>
    </w:p>
  </w:footnote>
  <w:footnote w:type="continuationSeparator" w:id="0">
    <w:p w14:paraId="30017D20" w14:textId="77777777" w:rsidR="00FF2DFF" w:rsidRDefault="00FF2D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1003"/>
    <w:multiLevelType w:val="multilevel"/>
    <w:tmpl w:val="95F43DBC"/>
    <w:lvl w:ilvl="0">
      <w:start w:val="1"/>
      <w:numFmt w:val="decimal"/>
      <w:lvlText w:val="%1."/>
      <w:lvlJc w:val="left"/>
      <w:pPr>
        <w:tabs>
          <w:tab w:val="num" w:pos="510"/>
        </w:tabs>
        <w:ind w:left="510" w:hanging="510"/>
      </w:pPr>
      <w:rPr>
        <w:rFonts w:ascii="Arial" w:hAnsi="Arial" w:hint="default"/>
        <w:b w:val="0"/>
        <w:i w:val="0"/>
        <w:color w:val="009252"/>
        <w:sz w:val="28"/>
        <w:szCs w:val="32"/>
      </w:rPr>
    </w:lvl>
    <w:lvl w:ilvl="1">
      <w:start w:val="1"/>
      <w:numFmt w:val="decimal"/>
      <w:lvlText w:val="%1.%2"/>
      <w:lvlJc w:val="left"/>
      <w:pPr>
        <w:tabs>
          <w:tab w:val="num" w:pos="1021"/>
        </w:tabs>
        <w:ind w:left="1021" w:hanging="511"/>
      </w:pPr>
      <w:rPr>
        <w:rFonts w:ascii="Arial" w:hAnsi="Arial" w:hint="default"/>
        <w:b w:val="0"/>
        <w:i w:val="0"/>
        <w:color w:val="808080"/>
        <w:sz w:val="28"/>
        <w:szCs w:val="28"/>
      </w:rPr>
    </w:lvl>
    <w:lvl w:ilvl="2">
      <w:start w:val="1"/>
      <w:numFmt w:val="decimal"/>
      <w:lvlText w:val="%1.%2.%3"/>
      <w:lvlJc w:val="left"/>
      <w:pPr>
        <w:tabs>
          <w:tab w:val="num" w:pos="1531"/>
        </w:tabs>
        <w:ind w:left="1531" w:hanging="510"/>
      </w:pPr>
      <w:rPr>
        <w:rFonts w:ascii="Arial" w:hAnsi="Arial" w:hint="default"/>
        <w:b w:val="0"/>
        <w:i w:val="0"/>
        <w:color w:val="333333"/>
        <w:sz w:val="28"/>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0F6A10AA"/>
    <w:multiLevelType w:val="hybridMultilevel"/>
    <w:tmpl w:val="0846E812"/>
    <w:lvl w:ilvl="0" w:tplc="0C09000F">
      <w:start w:val="1"/>
      <w:numFmt w:val="decimal"/>
      <w:lvlText w:val="%1."/>
      <w:lvlJc w:val="left"/>
      <w:pPr>
        <w:tabs>
          <w:tab w:val="num" w:pos="1230"/>
        </w:tabs>
        <w:ind w:left="1230" w:hanging="360"/>
      </w:pPr>
    </w:lvl>
    <w:lvl w:ilvl="1" w:tplc="0C090019" w:tentative="1">
      <w:start w:val="1"/>
      <w:numFmt w:val="lowerLetter"/>
      <w:lvlText w:val="%2."/>
      <w:lvlJc w:val="left"/>
      <w:pPr>
        <w:tabs>
          <w:tab w:val="num" w:pos="1950"/>
        </w:tabs>
        <w:ind w:left="1950" w:hanging="360"/>
      </w:pPr>
    </w:lvl>
    <w:lvl w:ilvl="2" w:tplc="0C09001B" w:tentative="1">
      <w:start w:val="1"/>
      <w:numFmt w:val="lowerRoman"/>
      <w:lvlText w:val="%3."/>
      <w:lvlJc w:val="right"/>
      <w:pPr>
        <w:tabs>
          <w:tab w:val="num" w:pos="2670"/>
        </w:tabs>
        <w:ind w:left="2670" w:hanging="180"/>
      </w:pPr>
    </w:lvl>
    <w:lvl w:ilvl="3" w:tplc="0C09000F" w:tentative="1">
      <w:start w:val="1"/>
      <w:numFmt w:val="decimal"/>
      <w:lvlText w:val="%4."/>
      <w:lvlJc w:val="left"/>
      <w:pPr>
        <w:tabs>
          <w:tab w:val="num" w:pos="3390"/>
        </w:tabs>
        <w:ind w:left="3390" w:hanging="360"/>
      </w:pPr>
    </w:lvl>
    <w:lvl w:ilvl="4" w:tplc="0C090019" w:tentative="1">
      <w:start w:val="1"/>
      <w:numFmt w:val="lowerLetter"/>
      <w:lvlText w:val="%5."/>
      <w:lvlJc w:val="left"/>
      <w:pPr>
        <w:tabs>
          <w:tab w:val="num" w:pos="4110"/>
        </w:tabs>
        <w:ind w:left="4110" w:hanging="360"/>
      </w:pPr>
    </w:lvl>
    <w:lvl w:ilvl="5" w:tplc="0C09001B" w:tentative="1">
      <w:start w:val="1"/>
      <w:numFmt w:val="lowerRoman"/>
      <w:lvlText w:val="%6."/>
      <w:lvlJc w:val="right"/>
      <w:pPr>
        <w:tabs>
          <w:tab w:val="num" w:pos="4830"/>
        </w:tabs>
        <w:ind w:left="4830" w:hanging="180"/>
      </w:pPr>
    </w:lvl>
    <w:lvl w:ilvl="6" w:tplc="0C09000F" w:tentative="1">
      <w:start w:val="1"/>
      <w:numFmt w:val="decimal"/>
      <w:lvlText w:val="%7."/>
      <w:lvlJc w:val="left"/>
      <w:pPr>
        <w:tabs>
          <w:tab w:val="num" w:pos="5550"/>
        </w:tabs>
        <w:ind w:left="5550" w:hanging="360"/>
      </w:pPr>
    </w:lvl>
    <w:lvl w:ilvl="7" w:tplc="0C090019" w:tentative="1">
      <w:start w:val="1"/>
      <w:numFmt w:val="lowerLetter"/>
      <w:lvlText w:val="%8."/>
      <w:lvlJc w:val="left"/>
      <w:pPr>
        <w:tabs>
          <w:tab w:val="num" w:pos="6270"/>
        </w:tabs>
        <w:ind w:left="6270" w:hanging="360"/>
      </w:pPr>
    </w:lvl>
    <w:lvl w:ilvl="8" w:tplc="0C09001B" w:tentative="1">
      <w:start w:val="1"/>
      <w:numFmt w:val="lowerRoman"/>
      <w:lvlText w:val="%9."/>
      <w:lvlJc w:val="right"/>
      <w:pPr>
        <w:tabs>
          <w:tab w:val="num" w:pos="6990"/>
        </w:tabs>
        <w:ind w:left="6990" w:hanging="180"/>
      </w:pPr>
    </w:lvl>
  </w:abstractNum>
  <w:abstractNum w:abstractNumId="2">
    <w:nsid w:val="12B25A2D"/>
    <w:multiLevelType w:val="multilevel"/>
    <w:tmpl w:val="E6721EE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0A7C35"/>
    <w:multiLevelType w:val="multilevel"/>
    <w:tmpl w:val="95F685A6"/>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F36CF2"/>
    <w:multiLevelType w:val="hybridMultilevel"/>
    <w:tmpl w:val="BD667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477DC"/>
    <w:multiLevelType w:val="hybridMultilevel"/>
    <w:tmpl w:val="29BA2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982599"/>
    <w:multiLevelType w:val="hybridMultilevel"/>
    <w:tmpl w:val="4B8CA82E"/>
    <w:lvl w:ilvl="0" w:tplc="F114609E">
      <w:start w:val="1"/>
      <w:numFmt w:val="bullet"/>
      <w:lvlText w:val=""/>
      <w:lvlJc w:val="left"/>
      <w:pPr>
        <w:tabs>
          <w:tab w:val="num" w:pos="720"/>
        </w:tabs>
        <w:ind w:left="720" w:hanging="720"/>
      </w:pPr>
      <w:rPr>
        <w:rFonts w:ascii="Symbol" w:hAnsi="Symbol" w:hint="default"/>
        <w:b w:val="0"/>
        <w:i w:val="0"/>
        <w:caps w:val="0"/>
        <w:strike w:val="0"/>
        <w:dstrike w:val="0"/>
        <w:vanish w:val="0"/>
        <w:color w:val="CF1E21"/>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E4203A1"/>
    <w:multiLevelType w:val="multilevel"/>
    <w:tmpl w:val="C6FAFE9C"/>
    <w:lvl w:ilvl="0">
      <w:start w:val="1"/>
      <w:numFmt w:val="decimal"/>
      <w:lvlText w:val="%1."/>
      <w:lvlJc w:val="left"/>
      <w:pPr>
        <w:tabs>
          <w:tab w:val="num" w:pos="851"/>
        </w:tabs>
        <w:ind w:left="851" w:hanging="851"/>
      </w:pPr>
      <w:rPr>
        <w:rFonts w:ascii="Arial" w:hAnsi="Arial" w:hint="default"/>
        <w:b w:val="0"/>
        <w:i w:val="0"/>
        <w:color w:val="009252"/>
        <w:sz w:val="28"/>
        <w:szCs w:val="32"/>
      </w:rPr>
    </w:lvl>
    <w:lvl w:ilvl="1">
      <w:start w:val="1"/>
      <w:numFmt w:val="decimal"/>
      <w:lvlText w:val="%1.%2"/>
      <w:lvlJc w:val="left"/>
      <w:pPr>
        <w:tabs>
          <w:tab w:val="num" w:pos="1703"/>
        </w:tabs>
        <w:ind w:left="1701" w:hanging="850"/>
      </w:pPr>
      <w:rPr>
        <w:rFonts w:ascii="Arial Bold" w:hAnsi="Arial Bold" w:hint="default"/>
        <w:b/>
        <w:i w:val="0"/>
        <w:color w:val="808080"/>
        <w:sz w:val="32"/>
        <w:szCs w:val="28"/>
      </w:rPr>
    </w:lvl>
    <w:lvl w:ilvl="2">
      <w:start w:val="1"/>
      <w:numFmt w:val="decimal"/>
      <w:lvlText w:val="%1.%2.%3"/>
      <w:lvlJc w:val="left"/>
      <w:pPr>
        <w:tabs>
          <w:tab w:val="num" w:pos="2554"/>
        </w:tabs>
        <w:ind w:left="2552" w:hanging="849"/>
      </w:pPr>
      <w:rPr>
        <w:rFonts w:ascii="Arial Bold" w:hAnsi="Arial Bold" w:hint="default"/>
        <w:b/>
        <w:i w:val="0"/>
        <w:color w:val="333333"/>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8">
    <w:nsid w:val="2BF81420"/>
    <w:multiLevelType w:val="hybridMultilevel"/>
    <w:tmpl w:val="7C344F84"/>
    <w:lvl w:ilvl="0" w:tplc="B046FD28">
      <w:start w:val="1"/>
      <w:numFmt w:val="decimal"/>
      <w:pStyle w:val="SAH-IndentNumbered"/>
      <w:lvlText w:val="%1."/>
      <w:lvlJc w:val="left"/>
      <w:pPr>
        <w:tabs>
          <w:tab w:val="num" w:pos="1021"/>
        </w:tabs>
        <w:ind w:left="1021" w:hanging="51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E954FF0"/>
    <w:multiLevelType w:val="hybridMultilevel"/>
    <w:tmpl w:val="B4A6C942"/>
    <w:lvl w:ilvl="0" w:tplc="E01E95D0">
      <w:start w:val="1"/>
      <w:numFmt w:val="bullet"/>
      <w:pStyle w:val="SAH-BulletPointsCopy"/>
      <w:lvlText w:val=""/>
      <w:lvlJc w:val="left"/>
      <w:pPr>
        <w:tabs>
          <w:tab w:val="num" w:pos="720"/>
        </w:tabs>
        <w:ind w:left="720" w:hanging="720"/>
      </w:pPr>
      <w:rPr>
        <w:rFonts w:ascii="Symbol" w:hAnsi="Symbol" w:hint="default"/>
        <w:b w:val="0"/>
        <w:i w:val="0"/>
        <w:caps w:val="0"/>
        <w:strike w:val="0"/>
        <w:dstrike w:val="0"/>
        <w:vanish w:val="0"/>
        <w:color w:val="009252"/>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311E7E41"/>
    <w:multiLevelType w:val="hybridMultilevel"/>
    <w:tmpl w:val="0B98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5F400C8"/>
    <w:multiLevelType w:val="multilevel"/>
    <w:tmpl w:val="13726EC0"/>
    <w:lvl w:ilvl="0">
      <w:start w:val="1"/>
      <w:numFmt w:val="decimal"/>
      <w:pStyle w:val="SAH-Numbered1"/>
      <w:lvlText w:val="%1."/>
      <w:lvlJc w:val="left"/>
      <w:pPr>
        <w:tabs>
          <w:tab w:val="num" w:pos="510"/>
        </w:tabs>
        <w:ind w:left="510" w:hanging="510"/>
      </w:pPr>
      <w:rPr>
        <w:rFonts w:ascii="Arial" w:hAnsi="Arial" w:hint="default"/>
        <w:b w:val="0"/>
        <w:i w:val="0"/>
        <w:color w:val="009252"/>
        <w:sz w:val="28"/>
        <w:szCs w:val="32"/>
      </w:rPr>
    </w:lvl>
    <w:lvl w:ilvl="1">
      <w:start w:val="1"/>
      <w:numFmt w:val="decimal"/>
      <w:lvlRestart w:val="0"/>
      <w:pStyle w:val="SAH-Numbered2"/>
      <w:lvlText w:val="%1.%2"/>
      <w:lvlJc w:val="left"/>
      <w:pPr>
        <w:tabs>
          <w:tab w:val="num" w:pos="1021"/>
        </w:tabs>
        <w:ind w:left="2722" w:hanging="2212"/>
      </w:pPr>
      <w:rPr>
        <w:rFonts w:ascii="Arial" w:hAnsi="Arial" w:hint="default"/>
        <w:b w:val="0"/>
        <w:i w:val="0"/>
        <w:color w:val="009252"/>
        <w:sz w:val="28"/>
        <w:szCs w:val="28"/>
      </w:rPr>
    </w:lvl>
    <w:lvl w:ilvl="2">
      <w:start w:val="1"/>
      <w:numFmt w:val="decimal"/>
      <w:lvlRestart w:val="0"/>
      <w:pStyle w:val="SAH-Numbered3"/>
      <w:lvlText w:val="%1.%2.%3"/>
      <w:lvlJc w:val="left"/>
      <w:pPr>
        <w:tabs>
          <w:tab w:val="num" w:pos="1701"/>
        </w:tabs>
        <w:ind w:left="1701" w:hanging="680"/>
      </w:pPr>
      <w:rPr>
        <w:rFonts w:ascii="Arial" w:hAnsi="Arial" w:hint="default"/>
        <w:b w:val="0"/>
        <w:i w:val="0"/>
        <w:color w:val="009252"/>
        <w:sz w:val="28"/>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2">
    <w:nsid w:val="38CE03E8"/>
    <w:multiLevelType w:val="hybridMultilevel"/>
    <w:tmpl w:val="0284D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A7A299A"/>
    <w:multiLevelType w:val="multilevel"/>
    <w:tmpl w:val="0846E812"/>
    <w:lvl w:ilvl="0">
      <w:start w:val="1"/>
      <w:numFmt w:val="decimal"/>
      <w:lvlText w:val="%1."/>
      <w:lvlJc w:val="left"/>
      <w:pPr>
        <w:tabs>
          <w:tab w:val="num" w:pos="1230"/>
        </w:tabs>
        <w:ind w:left="1230" w:hanging="360"/>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4">
    <w:nsid w:val="4B9731E8"/>
    <w:multiLevelType w:val="multilevel"/>
    <w:tmpl w:val="A7FABF82"/>
    <w:lvl w:ilvl="0">
      <w:start w:val="1"/>
      <w:numFmt w:val="decimal"/>
      <w:lvlText w:val="%1."/>
      <w:lvlJc w:val="left"/>
      <w:pPr>
        <w:tabs>
          <w:tab w:val="num" w:pos="510"/>
        </w:tabs>
        <w:ind w:left="510" w:hanging="510"/>
      </w:pPr>
      <w:rPr>
        <w:rFonts w:ascii="Arial" w:hAnsi="Arial" w:hint="default"/>
        <w:b w:val="0"/>
        <w:i w:val="0"/>
        <w:color w:val="009252"/>
        <w:sz w:val="28"/>
        <w:szCs w:val="32"/>
      </w:rPr>
    </w:lvl>
    <w:lvl w:ilvl="1">
      <w:start w:val="1"/>
      <w:numFmt w:val="decimal"/>
      <w:lvlText w:val="%1.%2"/>
      <w:lvlJc w:val="left"/>
      <w:pPr>
        <w:tabs>
          <w:tab w:val="num" w:pos="1021"/>
        </w:tabs>
        <w:ind w:left="1021" w:hanging="511"/>
      </w:pPr>
      <w:rPr>
        <w:rFonts w:ascii="Arial Bold" w:hAnsi="Arial Bold" w:hint="default"/>
        <w:b/>
        <w:i w:val="0"/>
        <w:color w:val="808080"/>
        <w:sz w:val="32"/>
        <w:szCs w:val="28"/>
      </w:rPr>
    </w:lvl>
    <w:lvl w:ilvl="2">
      <w:start w:val="1"/>
      <w:numFmt w:val="decimal"/>
      <w:lvlText w:val="%1.%2.%3"/>
      <w:lvlJc w:val="left"/>
      <w:pPr>
        <w:tabs>
          <w:tab w:val="num" w:pos="1531"/>
        </w:tabs>
        <w:ind w:left="1531" w:hanging="510"/>
      </w:pPr>
      <w:rPr>
        <w:rFonts w:ascii="Arial Bold" w:hAnsi="Arial Bold" w:hint="default"/>
        <w:b/>
        <w:i w:val="0"/>
        <w:color w:val="333333"/>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5">
    <w:nsid w:val="50E240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9C0FA8"/>
    <w:multiLevelType w:val="multilevel"/>
    <w:tmpl w:val="8BFA7668"/>
    <w:lvl w:ilvl="0">
      <w:start w:val="1"/>
      <w:numFmt w:val="decimal"/>
      <w:lvlText w:val="%1"/>
      <w:lvlJc w:val="left"/>
      <w:pPr>
        <w:tabs>
          <w:tab w:val="num" w:pos="567"/>
        </w:tabs>
        <w:ind w:left="1066" w:hanging="1066"/>
      </w:pPr>
      <w:rPr>
        <w:rFonts w:ascii="Arial" w:hAnsi="Arial" w:hint="default"/>
        <w:b w:val="0"/>
        <w:i w:val="0"/>
        <w:color w:val="0077B0"/>
        <w:sz w:val="39"/>
        <w:szCs w:val="32"/>
      </w:rPr>
    </w:lvl>
    <w:lvl w:ilvl="1">
      <w:start w:val="1"/>
      <w:numFmt w:val="decimal"/>
      <w:lvlText w:val="%1.%2"/>
      <w:lvlJc w:val="left"/>
      <w:pPr>
        <w:tabs>
          <w:tab w:val="num" w:pos="1703"/>
        </w:tabs>
        <w:ind w:left="1703" w:hanging="850"/>
      </w:pPr>
      <w:rPr>
        <w:rFonts w:ascii="Arial Bold" w:hAnsi="Arial Bold" w:hint="default"/>
        <w:b/>
        <w:i w:val="0"/>
        <w:color w:val="808080"/>
        <w:sz w:val="32"/>
        <w:szCs w:val="28"/>
      </w:rPr>
    </w:lvl>
    <w:lvl w:ilvl="2">
      <w:start w:val="1"/>
      <w:numFmt w:val="decimal"/>
      <w:lvlText w:val="%1.%2.%3"/>
      <w:lvlJc w:val="left"/>
      <w:pPr>
        <w:tabs>
          <w:tab w:val="num" w:pos="2554"/>
        </w:tabs>
        <w:ind w:left="2554" w:hanging="851"/>
      </w:pPr>
      <w:rPr>
        <w:rFonts w:ascii="Arial Bold" w:hAnsi="Arial Bold" w:hint="default"/>
        <w:b/>
        <w:i w:val="0"/>
        <w:color w:val="333333"/>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7">
    <w:nsid w:val="57A519ED"/>
    <w:multiLevelType w:val="hybridMultilevel"/>
    <w:tmpl w:val="A0FEA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CE035F"/>
    <w:multiLevelType w:val="multilevel"/>
    <w:tmpl w:val="E66E9724"/>
    <w:lvl w:ilvl="0">
      <w:start w:val="1"/>
      <w:numFmt w:val="decimal"/>
      <w:lvlText w:val="%1."/>
      <w:lvlJc w:val="left"/>
      <w:pPr>
        <w:tabs>
          <w:tab w:val="num" w:pos="510"/>
        </w:tabs>
        <w:ind w:left="510" w:hanging="510"/>
      </w:pPr>
      <w:rPr>
        <w:rFonts w:ascii="Arial" w:hAnsi="Arial" w:hint="default"/>
        <w:b w:val="0"/>
        <w:i w:val="0"/>
        <w:color w:val="009252"/>
        <w:sz w:val="28"/>
        <w:szCs w:val="32"/>
      </w:rPr>
    </w:lvl>
    <w:lvl w:ilvl="1">
      <w:start w:val="1"/>
      <w:numFmt w:val="decimal"/>
      <w:lvlRestart w:val="0"/>
      <w:lvlText w:val="%1.%2"/>
      <w:lvlJc w:val="left"/>
      <w:pPr>
        <w:tabs>
          <w:tab w:val="num" w:pos="1021"/>
        </w:tabs>
        <w:ind w:left="1021" w:hanging="511"/>
      </w:pPr>
      <w:rPr>
        <w:rFonts w:ascii="Arial" w:hAnsi="Arial" w:hint="default"/>
        <w:b w:val="0"/>
        <w:i w:val="0"/>
        <w:color w:val="808080"/>
        <w:sz w:val="28"/>
        <w:szCs w:val="28"/>
      </w:rPr>
    </w:lvl>
    <w:lvl w:ilvl="2">
      <w:start w:val="1"/>
      <w:numFmt w:val="decimal"/>
      <w:lvlRestart w:val="0"/>
      <w:lvlText w:val="%1.%2.%3"/>
      <w:lvlJc w:val="left"/>
      <w:pPr>
        <w:tabs>
          <w:tab w:val="num" w:pos="1531"/>
        </w:tabs>
        <w:ind w:left="1531" w:hanging="510"/>
      </w:pPr>
      <w:rPr>
        <w:rFonts w:ascii="Arial" w:hAnsi="Arial" w:hint="default"/>
        <w:b w:val="0"/>
        <w:i w:val="0"/>
        <w:color w:val="333333"/>
        <w:sz w:val="28"/>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9">
    <w:nsid w:val="668A0BD7"/>
    <w:multiLevelType w:val="hybridMultilevel"/>
    <w:tmpl w:val="02F862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570E57"/>
    <w:multiLevelType w:val="multilevel"/>
    <w:tmpl w:val="7DFA502E"/>
    <w:lvl w:ilvl="0">
      <w:start w:val="1"/>
      <w:numFmt w:val="decimal"/>
      <w:lvlText w:val="%1."/>
      <w:lvlJc w:val="left"/>
      <w:pPr>
        <w:tabs>
          <w:tab w:val="num" w:pos="510"/>
        </w:tabs>
        <w:ind w:left="510" w:hanging="510"/>
      </w:pPr>
      <w:rPr>
        <w:rFonts w:ascii="Arial" w:hAnsi="Arial" w:hint="default"/>
        <w:b w:val="0"/>
        <w:i w:val="0"/>
        <w:color w:val="009252"/>
        <w:sz w:val="28"/>
        <w:szCs w:val="32"/>
      </w:rPr>
    </w:lvl>
    <w:lvl w:ilvl="1">
      <w:start w:val="1"/>
      <w:numFmt w:val="decimal"/>
      <w:lvlText w:val="%1.%2"/>
      <w:lvlJc w:val="left"/>
      <w:pPr>
        <w:tabs>
          <w:tab w:val="num" w:pos="1021"/>
        </w:tabs>
        <w:ind w:left="1021" w:hanging="511"/>
      </w:pPr>
      <w:rPr>
        <w:rFonts w:ascii="Arial" w:hAnsi="Arial" w:hint="default"/>
        <w:b w:val="0"/>
        <w:i w:val="0"/>
        <w:color w:val="808080"/>
        <w:sz w:val="28"/>
        <w:szCs w:val="28"/>
      </w:rPr>
    </w:lvl>
    <w:lvl w:ilvl="2">
      <w:start w:val="1"/>
      <w:numFmt w:val="decimal"/>
      <w:lvlText w:val="%1.%2.%3"/>
      <w:lvlJc w:val="left"/>
      <w:pPr>
        <w:tabs>
          <w:tab w:val="num" w:pos="1531"/>
        </w:tabs>
        <w:ind w:left="1531" w:hanging="510"/>
      </w:pPr>
      <w:rPr>
        <w:rFonts w:ascii="Arial" w:hAnsi="Arial" w:hint="default"/>
        <w:b w:val="0"/>
        <w:i w:val="0"/>
        <w:color w:val="333333"/>
        <w:sz w:val="28"/>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79574893"/>
    <w:multiLevelType w:val="multilevel"/>
    <w:tmpl w:val="86E69CB0"/>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9D36D07"/>
    <w:multiLevelType w:val="hybridMultilevel"/>
    <w:tmpl w:val="FA44B62A"/>
    <w:lvl w:ilvl="0" w:tplc="7302B610">
      <w:start w:val="1"/>
      <w:numFmt w:val="bullet"/>
      <w:pStyle w:val="SAH-BulletPointsCopylastline"/>
      <w:lvlText w:val=""/>
      <w:lvlJc w:val="left"/>
      <w:pPr>
        <w:tabs>
          <w:tab w:val="num" w:pos="720"/>
        </w:tabs>
        <w:ind w:left="720" w:hanging="720"/>
      </w:pPr>
      <w:rPr>
        <w:rFonts w:ascii="Symbol" w:hAnsi="Symbol" w:hint="default"/>
        <w:b w:val="0"/>
        <w:i w:val="0"/>
        <w:caps w:val="0"/>
        <w:strike w:val="0"/>
        <w:dstrike w:val="0"/>
        <w:vanish w:val="0"/>
        <w:color w:val="009252"/>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9"/>
  </w:num>
  <w:num w:numId="4">
    <w:abstractNumId w:val="9"/>
  </w:num>
  <w:num w:numId="5">
    <w:abstractNumId w:val="9"/>
  </w:num>
  <w:num w:numId="6">
    <w:abstractNumId w:val="9"/>
  </w:num>
  <w:num w:numId="7">
    <w:abstractNumId w:val="15"/>
  </w:num>
  <w:num w:numId="8">
    <w:abstractNumId w:val="22"/>
  </w:num>
  <w:num w:numId="9">
    <w:abstractNumId w:val="11"/>
  </w:num>
  <w:num w:numId="10">
    <w:abstractNumId w:val="2"/>
  </w:num>
  <w:num w:numId="11">
    <w:abstractNumId w:val="16"/>
  </w:num>
  <w:num w:numId="12">
    <w:abstractNumId w:val="7"/>
  </w:num>
  <w:num w:numId="13">
    <w:abstractNumId w:val="14"/>
  </w:num>
  <w:num w:numId="14">
    <w:abstractNumId w:val="20"/>
  </w:num>
  <w:num w:numId="15">
    <w:abstractNumId w:val="0"/>
  </w:num>
  <w:num w:numId="16">
    <w:abstractNumId w:val="18"/>
  </w:num>
  <w:num w:numId="17">
    <w:abstractNumId w:val="1"/>
  </w:num>
  <w:num w:numId="18">
    <w:abstractNumId w:val="13"/>
  </w:num>
  <w:num w:numId="19">
    <w:abstractNumId w:val="8"/>
  </w:num>
  <w:num w:numId="20">
    <w:abstractNumId w:val="21"/>
  </w:num>
  <w:num w:numId="21">
    <w:abstractNumId w:val="3"/>
  </w:num>
  <w:num w:numId="22">
    <w:abstractNumId w:val="5"/>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7"/>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92"/>
    <w:rsid w:val="00041856"/>
    <w:rsid w:val="00052748"/>
    <w:rsid w:val="000568C3"/>
    <w:rsid w:val="00066696"/>
    <w:rsid w:val="00072902"/>
    <w:rsid w:val="000956B2"/>
    <w:rsid w:val="000B083A"/>
    <w:rsid w:val="000D289A"/>
    <w:rsid w:val="000E2E7A"/>
    <w:rsid w:val="000F1CDA"/>
    <w:rsid w:val="00105E91"/>
    <w:rsid w:val="0010602F"/>
    <w:rsid w:val="00124E89"/>
    <w:rsid w:val="00126F4D"/>
    <w:rsid w:val="00127EA3"/>
    <w:rsid w:val="00163BAD"/>
    <w:rsid w:val="001965F7"/>
    <w:rsid w:val="001A2240"/>
    <w:rsid w:val="001A7141"/>
    <w:rsid w:val="001A7436"/>
    <w:rsid w:val="001B638F"/>
    <w:rsid w:val="001D3870"/>
    <w:rsid w:val="001D53BC"/>
    <w:rsid w:val="001E582E"/>
    <w:rsid w:val="001E77CD"/>
    <w:rsid w:val="00206341"/>
    <w:rsid w:val="002200AE"/>
    <w:rsid w:val="0023206F"/>
    <w:rsid w:val="00257175"/>
    <w:rsid w:val="00274AEB"/>
    <w:rsid w:val="002906CD"/>
    <w:rsid w:val="0032485A"/>
    <w:rsid w:val="00367FC2"/>
    <w:rsid w:val="00374E93"/>
    <w:rsid w:val="0037696D"/>
    <w:rsid w:val="00386D7A"/>
    <w:rsid w:val="00390121"/>
    <w:rsid w:val="003A2612"/>
    <w:rsid w:val="003C33F5"/>
    <w:rsid w:val="003D27DB"/>
    <w:rsid w:val="003E4F3F"/>
    <w:rsid w:val="004016D4"/>
    <w:rsid w:val="00415478"/>
    <w:rsid w:val="004443AE"/>
    <w:rsid w:val="0044607B"/>
    <w:rsid w:val="00453085"/>
    <w:rsid w:val="004572FF"/>
    <w:rsid w:val="00461940"/>
    <w:rsid w:val="00477E07"/>
    <w:rsid w:val="00485EC0"/>
    <w:rsid w:val="00487E7C"/>
    <w:rsid w:val="00490FB0"/>
    <w:rsid w:val="00494CDF"/>
    <w:rsid w:val="004C4D6E"/>
    <w:rsid w:val="004C6B3F"/>
    <w:rsid w:val="004D64CE"/>
    <w:rsid w:val="00501B3E"/>
    <w:rsid w:val="005173E8"/>
    <w:rsid w:val="00527947"/>
    <w:rsid w:val="00530E45"/>
    <w:rsid w:val="005323D9"/>
    <w:rsid w:val="00544DD5"/>
    <w:rsid w:val="005503A3"/>
    <w:rsid w:val="00563522"/>
    <w:rsid w:val="00576FD1"/>
    <w:rsid w:val="00591EEB"/>
    <w:rsid w:val="005A7B25"/>
    <w:rsid w:val="005B4EE8"/>
    <w:rsid w:val="005D15A9"/>
    <w:rsid w:val="005D5B09"/>
    <w:rsid w:val="006A6BD5"/>
    <w:rsid w:val="006B0589"/>
    <w:rsid w:val="006E2881"/>
    <w:rsid w:val="006F47CC"/>
    <w:rsid w:val="006F6177"/>
    <w:rsid w:val="00705A17"/>
    <w:rsid w:val="0073307B"/>
    <w:rsid w:val="007365FA"/>
    <w:rsid w:val="00745531"/>
    <w:rsid w:val="007514DF"/>
    <w:rsid w:val="00770A27"/>
    <w:rsid w:val="007731EA"/>
    <w:rsid w:val="00777F89"/>
    <w:rsid w:val="00780F34"/>
    <w:rsid w:val="007C3D75"/>
    <w:rsid w:val="007C4B72"/>
    <w:rsid w:val="007E45F6"/>
    <w:rsid w:val="008027D2"/>
    <w:rsid w:val="0083639D"/>
    <w:rsid w:val="0084114C"/>
    <w:rsid w:val="0084387C"/>
    <w:rsid w:val="008508DA"/>
    <w:rsid w:val="00865450"/>
    <w:rsid w:val="00881DA0"/>
    <w:rsid w:val="008E017C"/>
    <w:rsid w:val="008E7C0D"/>
    <w:rsid w:val="00905389"/>
    <w:rsid w:val="00907B8D"/>
    <w:rsid w:val="00907F49"/>
    <w:rsid w:val="009149A5"/>
    <w:rsid w:val="00922242"/>
    <w:rsid w:val="009336ED"/>
    <w:rsid w:val="00935937"/>
    <w:rsid w:val="00956992"/>
    <w:rsid w:val="00972C67"/>
    <w:rsid w:val="00993927"/>
    <w:rsid w:val="009A3E61"/>
    <w:rsid w:val="009B6420"/>
    <w:rsid w:val="009E131C"/>
    <w:rsid w:val="009E79DA"/>
    <w:rsid w:val="009F0F9B"/>
    <w:rsid w:val="009F4235"/>
    <w:rsid w:val="00A37092"/>
    <w:rsid w:val="00A53225"/>
    <w:rsid w:val="00A5399E"/>
    <w:rsid w:val="00A97E25"/>
    <w:rsid w:val="00AC5C8B"/>
    <w:rsid w:val="00B12AA7"/>
    <w:rsid w:val="00B26975"/>
    <w:rsid w:val="00B50326"/>
    <w:rsid w:val="00B5188C"/>
    <w:rsid w:val="00B5364E"/>
    <w:rsid w:val="00B6724F"/>
    <w:rsid w:val="00B7013B"/>
    <w:rsid w:val="00B8081C"/>
    <w:rsid w:val="00B87F22"/>
    <w:rsid w:val="00BA3EF5"/>
    <w:rsid w:val="00BA7AED"/>
    <w:rsid w:val="00BF2FE6"/>
    <w:rsid w:val="00BF788D"/>
    <w:rsid w:val="00C5089D"/>
    <w:rsid w:val="00C826A9"/>
    <w:rsid w:val="00C93D47"/>
    <w:rsid w:val="00CD0C68"/>
    <w:rsid w:val="00CF039A"/>
    <w:rsid w:val="00D13D08"/>
    <w:rsid w:val="00D7734F"/>
    <w:rsid w:val="00D8028B"/>
    <w:rsid w:val="00D83397"/>
    <w:rsid w:val="00DB1509"/>
    <w:rsid w:val="00DB283D"/>
    <w:rsid w:val="00DD4409"/>
    <w:rsid w:val="00DE4B51"/>
    <w:rsid w:val="00DF7928"/>
    <w:rsid w:val="00E07174"/>
    <w:rsid w:val="00E224A8"/>
    <w:rsid w:val="00E23480"/>
    <w:rsid w:val="00E300DA"/>
    <w:rsid w:val="00E374B0"/>
    <w:rsid w:val="00E77701"/>
    <w:rsid w:val="00E9286C"/>
    <w:rsid w:val="00EA5AA3"/>
    <w:rsid w:val="00EC3988"/>
    <w:rsid w:val="00ED58ED"/>
    <w:rsid w:val="00ED7ED7"/>
    <w:rsid w:val="00F227FF"/>
    <w:rsid w:val="00F37695"/>
    <w:rsid w:val="00F4241C"/>
    <w:rsid w:val="00F549C7"/>
    <w:rsid w:val="00F56276"/>
    <w:rsid w:val="00F62D2F"/>
    <w:rsid w:val="00F64409"/>
    <w:rsid w:val="00F76784"/>
    <w:rsid w:val="00FB548F"/>
    <w:rsid w:val="00FB5AEA"/>
    <w:rsid w:val="00FC2A12"/>
    <w:rsid w:val="00FE0B4A"/>
    <w:rsid w:val="00FF2DFF"/>
    <w:rsid w:val="00FF7E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355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2748"/>
    <w:rPr>
      <w:sz w:val="24"/>
      <w:szCs w:val="24"/>
      <w:lang w:val="en-AU" w:eastAsia="en-AU"/>
    </w:rPr>
  </w:style>
  <w:style w:type="paragraph" w:styleId="Heading1">
    <w:name w:val="heading 1"/>
    <w:basedOn w:val="Normal"/>
    <w:next w:val="Normal"/>
    <w:qFormat/>
    <w:rsid w:val="00B5364E"/>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B5364E"/>
    <w:pPr>
      <w:keepNext/>
      <w:spacing w:before="160" w:after="60"/>
      <w:outlineLvl w:val="1"/>
    </w:pPr>
    <w:rPr>
      <w:rFonts w:ascii="Arial Bold" w:hAnsi="Arial Bold"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H-BodyCopyIndent">
    <w:name w:val="SAH-Body Copy Indent"/>
    <w:basedOn w:val="Normal"/>
    <w:link w:val="SAH-BodyCopyIndentCharChar"/>
    <w:rsid w:val="007C3D75"/>
    <w:pPr>
      <w:widowControl w:val="0"/>
      <w:tabs>
        <w:tab w:val="left" w:pos="180"/>
      </w:tabs>
      <w:suppressAutoHyphens/>
      <w:autoSpaceDE w:val="0"/>
      <w:autoSpaceDN w:val="0"/>
      <w:adjustRightInd w:val="0"/>
      <w:spacing w:after="113" w:line="300" w:lineRule="atLeast"/>
      <w:ind w:firstLine="510"/>
      <w:textAlignment w:val="center"/>
    </w:pPr>
    <w:rPr>
      <w:rFonts w:ascii="Arial" w:hAnsi="Arial"/>
      <w:color w:val="000000"/>
      <w:sz w:val="22"/>
      <w:szCs w:val="18"/>
      <w:lang w:val="en-GB" w:eastAsia="en-US"/>
    </w:rPr>
  </w:style>
  <w:style w:type="paragraph" w:customStyle="1" w:styleId="SAH-BulletPointsCopy">
    <w:name w:val="SAH-Bullet Points Copy"/>
    <w:basedOn w:val="SAH-BodyCopyIndent"/>
    <w:rsid w:val="00E77701"/>
    <w:pPr>
      <w:numPr>
        <w:numId w:val="6"/>
      </w:numPr>
      <w:tabs>
        <w:tab w:val="clear" w:pos="180"/>
        <w:tab w:val="left" w:pos="198"/>
      </w:tabs>
      <w:spacing w:after="57"/>
    </w:pPr>
    <w:rPr>
      <w:color w:val="131313"/>
    </w:rPr>
  </w:style>
  <w:style w:type="paragraph" w:customStyle="1" w:styleId="SAH-BulletPointsCopylastline">
    <w:name w:val="SAH-Bullet Points Copy last line"/>
    <w:basedOn w:val="SAH-BulletPointsCopy"/>
    <w:next w:val="SAH-BodyCopyIndent"/>
    <w:rsid w:val="00E77701"/>
    <w:pPr>
      <w:numPr>
        <w:numId w:val="8"/>
      </w:numPr>
      <w:tabs>
        <w:tab w:val="clear" w:pos="198"/>
        <w:tab w:val="left" w:pos="200"/>
      </w:tabs>
      <w:spacing w:after="113"/>
    </w:pPr>
    <w:rPr>
      <w:color w:val="000000"/>
    </w:rPr>
  </w:style>
  <w:style w:type="paragraph" w:customStyle="1" w:styleId="SAH-Disclaimer">
    <w:name w:val="SAH-Disclaimer"/>
    <w:autoRedefine/>
    <w:rsid w:val="00F76784"/>
    <w:pPr>
      <w:widowControl w:val="0"/>
      <w:suppressAutoHyphens/>
      <w:autoSpaceDE w:val="0"/>
      <w:autoSpaceDN w:val="0"/>
      <w:adjustRightInd w:val="0"/>
      <w:spacing w:before="142" w:line="288" w:lineRule="auto"/>
      <w:textAlignment w:val="center"/>
    </w:pPr>
    <w:rPr>
      <w:rFonts w:ascii="Arial" w:hAnsi="Arial"/>
      <w:sz w:val="10"/>
      <w:szCs w:val="10"/>
      <w:lang w:eastAsia="en-US"/>
    </w:rPr>
  </w:style>
  <w:style w:type="paragraph" w:customStyle="1" w:styleId="SAH-ForMoreInformation">
    <w:name w:val="SAH-For More Information"/>
    <w:basedOn w:val="Normal"/>
    <w:next w:val="SAH-ContactDetails"/>
    <w:rsid w:val="00F76784"/>
    <w:pPr>
      <w:widowControl w:val="0"/>
      <w:suppressAutoHyphens/>
      <w:autoSpaceDE w:val="0"/>
      <w:autoSpaceDN w:val="0"/>
      <w:adjustRightInd w:val="0"/>
      <w:spacing w:after="100" w:line="288" w:lineRule="auto"/>
      <w:textAlignment w:val="center"/>
    </w:pPr>
    <w:rPr>
      <w:rFonts w:ascii="Arial" w:hAnsi="Arial"/>
      <w:color w:val="000000"/>
      <w:sz w:val="26"/>
      <w:szCs w:val="28"/>
      <w:lang w:val="en-GB" w:eastAsia="en-US"/>
    </w:rPr>
  </w:style>
  <w:style w:type="paragraph" w:customStyle="1" w:styleId="SAH-FrontPageSubhead-Rev">
    <w:name w:val="SAH-Front Page Subhead-Rev"/>
    <w:basedOn w:val="SAH-FrontPageSubhead"/>
    <w:rsid w:val="00F76784"/>
    <w:rPr>
      <w:color w:val="FFFFFF"/>
    </w:rPr>
  </w:style>
  <w:style w:type="paragraph" w:customStyle="1" w:styleId="SAH-FScontactDetails">
    <w:name w:val="SAH-FS contact Details"/>
    <w:basedOn w:val="Normal"/>
    <w:rsid w:val="007731EA"/>
    <w:pPr>
      <w:widowControl w:val="0"/>
      <w:suppressAutoHyphens/>
      <w:autoSpaceDE w:val="0"/>
      <w:autoSpaceDN w:val="0"/>
      <w:adjustRightInd w:val="0"/>
      <w:spacing w:after="20"/>
      <w:textAlignment w:val="center"/>
    </w:pPr>
    <w:rPr>
      <w:rFonts w:ascii="Arial" w:eastAsia="Calibri" w:hAnsi="Arial"/>
      <w:b/>
      <w:color w:val="000000"/>
      <w:sz w:val="18"/>
      <w:szCs w:val="18"/>
      <w:lang w:val="en-GB"/>
    </w:rPr>
  </w:style>
  <w:style w:type="paragraph" w:customStyle="1" w:styleId="SAH-FunctionalTitle-Rev">
    <w:name w:val="SAH-Functional Title-Rev"/>
    <w:basedOn w:val="SAH-FunctionalTitle"/>
    <w:rsid w:val="00F76784"/>
    <w:rPr>
      <w:color w:val="FFFFFF"/>
    </w:rPr>
  </w:style>
  <w:style w:type="paragraph" w:customStyle="1" w:styleId="SAH-IntroBody">
    <w:name w:val="SAH-IntroBody"/>
    <w:basedOn w:val="SAH-BodyCopy11pt"/>
    <w:rsid w:val="004016D4"/>
    <w:pPr>
      <w:spacing w:before="120"/>
    </w:pPr>
  </w:style>
  <w:style w:type="paragraph" w:customStyle="1" w:styleId="SAH-Introduction">
    <w:name w:val="SAH-Introduction"/>
    <w:basedOn w:val="SAH-BodyCopy11pt"/>
    <w:rsid w:val="00F76784"/>
    <w:pPr>
      <w:spacing w:after="170" w:line="320" w:lineRule="atLeast"/>
    </w:pPr>
    <w:rPr>
      <w:color w:val="767878"/>
      <w:sz w:val="24"/>
      <w:szCs w:val="24"/>
    </w:rPr>
  </w:style>
  <w:style w:type="paragraph" w:customStyle="1" w:styleId="SAH-NL-SubheadTitle-Rev">
    <w:name w:val="SAH-NL-SubheadTitle-Rev"/>
    <w:basedOn w:val="Normal"/>
    <w:rsid w:val="007731EA"/>
    <w:pPr>
      <w:widowControl w:val="0"/>
      <w:suppressAutoHyphens/>
      <w:autoSpaceDE w:val="0"/>
      <w:autoSpaceDN w:val="0"/>
      <w:adjustRightInd w:val="0"/>
      <w:spacing w:line="640" w:lineRule="atLeast"/>
      <w:jc w:val="right"/>
      <w:textAlignment w:val="center"/>
    </w:pPr>
    <w:rPr>
      <w:rFonts w:ascii="Arial" w:hAnsi="Arial"/>
      <w:color w:val="FFFFFF"/>
      <w:sz w:val="40"/>
      <w:szCs w:val="68"/>
      <w:lang w:val="en-GB" w:eastAsia="en-US"/>
    </w:rPr>
  </w:style>
  <w:style w:type="paragraph" w:customStyle="1" w:styleId="SAH-Subhead1">
    <w:name w:val="SAH-Subhead 1"/>
    <w:rsid w:val="00E07174"/>
    <w:pPr>
      <w:widowControl w:val="0"/>
      <w:suppressAutoHyphens/>
      <w:autoSpaceDE w:val="0"/>
      <w:autoSpaceDN w:val="0"/>
      <w:adjustRightInd w:val="0"/>
      <w:spacing w:before="227" w:after="85" w:line="340" w:lineRule="atLeast"/>
      <w:textAlignment w:val="center"/>
    </w:pPr>
    <w:rPr>
      <w:rFonts w:ascii="Arial" w:hAnsi="Arial"/>
      <w:color w:val="009252"/>
      <w:sz w:val="28"/>
      <w:szCs w:val="28"/>
      <w:lang w:eastAsia="en-US"/>
    </w:rPr>
  </w:style>
  <w:style w:type="paragraph" w:customStyle="1" w:styleId="SAH-Subhead1beforebodycopy">
    <w:name w:val="SAH-Subhead 1 before body copy"/>
    <w:rsid w:val="00E07174"/>
    <w:pPr>
      <w:widowControl w:val="0"/>
      <w:suppressAutoHyphens/>
      <w:autoSpaceDE w:val="0"/>
      <w:autoSpaceDN w:val="0"/>
      <w:adjustRightInd w:val="0"/>
      <w:spacing w:before="170" w:after="227" w:line="340" w:lineRule="atLeast"/>
      <w:textAlignment w:val="center"/>
    </w:pPr>
    <w:rPr>
      <w:rFonts w:ascii="Arial" w:hAnsi="Arial"/>
      <w:color w:val="009252"/>
      <w:sz w:val="28"/>
      <w:szCs w:val="28"/>
      <w:lang w:eastAsia="en-US"/>
    </w:rPr>
  </w:style>
  <w:style w:type="paragraph" w:customStyle="1" w:styleId="SAH-Subhead2">
    <w:name w:val="SAH-Subhead 2"/>
    <w:basedOn w:val="Normal"/>
    <w:link w:val="SAH-Subhead2Char"/>
    <w:rsid w:val="00F76784"/>
    <w:pPr>
      <w:widowControl w:val="0"/>
      <w:suppressAutoHyphens/>
      <w:autoSpaceDE w:val="0"/>
      <w:autoSpaceDN w:val="0"/>
      <w:adjustRightInd w:val="0"/>
      <w:spacing w:before="240" w:after="85" w:line="280" w:lineRule="atLeast"/>
      <w:textAlignment w:val="center"/>
    </w:pPr>
    <w:rPr>
      <w:rFonts w:ascii="Arial" w:hAnsi="Arial"/>
      <w:b/>
      <w:color w:val="8F877A"/>
      <w:sz w:val="23"/>
      <w:szCs w:val="23"/>
      <w:lang w:val="en-GB" w:eastAsia="en-US"/>
    </w:rPr>
  </w:style>
  <w:style w:type="paragraph" w:customStyle="1" w:styleId="SAH-Subhead2-Rev">
    <w:name w:val="SAH-Subhead 2-Rev"/>
    <w:basedOn w:val="SAH-Subhead2"/>
    <w:rsid w:val="004016D4"/>
    <w:pPr>
      <w:spacing w:before="100"/>
    </w:pPr>
    <w:rPr>
      <w:color w:val="FFFFFF"/>
    </w:rPr>
  </w:style>
  <w:style w:type="paragraph" w:customStyle="1" w:styleId="SAH-Subhead3">
    <w:name w:val="SAH-Subhead 3"/>
    <w:basedOn w:val="SAH-BodyCopy11pt"/>
    <w:rsid w:val="00FF7E66"/>
    <w:pPr>
      <w:spacing w:before="120" w:after="71"/>
    </w:pPr>
    <w:rPr>
      <w:b/>
    </w:rPr>
  </w:style>
  <w:style w:type="paragraph" w:customStyle="1" w:styleId="SAH-A4CoverPage-Subhead">
    <w:name w:val="SAH-A4Cover Page - Subhead"/>
    <w:basedOn w:val="Normal"/>
    <w:rsid w:val="00F76784"/>
    <w:pPr>
      <w:jc w:val="right"/>
    </w:pPr>
    <w:rPr>
      <w:rFonts w:ascii="Arial" w:hAnsi="Arial"/>
      <w:color w:val="FFFFFF"/>
      <w:sz w:val="36"/>
      <w:lang w:eastAsia="en-US"/>
    </w:rPr>
  </w:style>
  <w:style w:type="character" w:customStyle="1" w:styleId="SAH-BodyCopyItalics">
    <w:name w:val="SAH-Body Copy Italics"/>
    <w:rsid w:val="00F76784"/>
    <w:rPr>
      <w:rFonts w:ascii="Arial" w:hAnsi="Arial"/>
      <w:i/>
      <w:color w:val="000000"/>
      <w:spacing w:val="0"/>
      <w:w w:val="93"/>
      <w:position w:val="0"/>
      <w:sz w:val="20"/>
      <w:szCs w:val="18"/>
      <w:u w:val="none"/>
      <w:vertAlign w:val="baseline"/>
      <w:lang w:val="en-GB"/>
    </w:rPr>
  </w:style>
  <w:style w:type="paragraph" w:customStyle="1" w:styleId="SAH-BodyCopy-Rev">
    <w:name w:val="SAH-Body Copy-Rev"/>
    <w:basedOn w:val="SAH-BodyCopyIndent"/>
    <w:rsid w:val="00F76784"/>
    <w:rPr>
      <w:color w:val="FFFFFF"/>
    </w:rPr>
  </w:style>
  <w:style w:type="character" w:customStyle="1" w:styleId="SAH-BulletPoints">
    <w:name w:val="SAH-Bullet Points"/>
    <w:rsid w:val="00E77701"/>
    <w:rPr>
      <w:color w:val="009252"/>
      <w:sz w:val="18"/>
    </w:rPr>
  </w:style>
  <w:style w:type="paragraph" w:customStyle="1" w:styleId="SAH-ContactDetails">
    <w:name w:val="SAH-Contact Details"/>
    <w:basedOn w:val="Normal"/>
    <w:rsid w:val="00F76784"/>
    <w:pPr>
      <w:widowControl w:val="0"/>
      <w:suppressAutoHyphens/>
      <w:autoSpaceDE w:val="0"/>
      <w:autoSpaceDN w:val="0"/>
      <w:adjustRightInd w:val="0"/>
      <w:spacing w:after="100" w:line="288" w:lineRule="auto"/>
      <w:textAlignment w:val="center"/>
    </w:pPr>
    <w:rPr>
      <w:rFonts w:ascii="Arial" w:hAnsi="Arial"/>
      <w:b/>
      <w:color w:val="000000"/>
      <w:sz w:val="20"/>
      <w:szCs w:val="18"/>
      <w:lang w:val="en-GB" w:eastAsia="en-US"/>
    </w:rPr>
  </w:style>
  <w:style w:type="paragraph" w:customStyle="1" w:styleId="SAH-ContactDetails-Rev">
    <w:name w:val="SAH-Contact Details-Rev"/>
    <w:basedOn w:val="SAH-ContactDetails"/>
    <w:rsid w:val="00F76784"/>
    <w:rPr>
      <w:color w:val="FFFFFF"/>
    </w:rPr>
  </w:style>
  <w:style w:type="paragraph" w:customStyle="1" w:styleId="SAH-Disclaimer-Rev">
    <w:name w:val="SAH-Disclaimer-Rev"/>
    <w:basedOn w:val="SAH-Disclaimer"/>
    <w:rsid w:val="00F76784"/>
    <w:rPr>
      <w:color w:val="FFFFFF"/>
    </w:rPr>
  </w:style>
  <w:style w:type="paragraph" w:customStyle="1" w:styleId="SAH-ForMoreInfo-Rev">
    <w:name w:val="SAH-For More Info-Rev"/>
    <w:basedOn w:val="Normal"/>
    <w:rsid w:val="00F76784"/>
    <w:pPr>
      <w:widowControl w:val="0"/>
      <w:suppressAutoHyphens/>
      <w:autoSpaceDE w:val="0"/>
      <w:autoSpaceDN w:val="0"/>
      <w:adjustRightInd w:val="0"/>
      <w:spacing w:after="100" w:line="288" w:lineRule="auto"/>
      <w:textAlignment w:val="center"/>
    </w:pPr>
    <w:rPr>
      <w:rFonts w:ascii="Arial" w:hAnsi="Arial"/>
      <w:color w:val="FFFFFF"/>
      <w:sz w:val="26"/>
      <w:szCs w:val="28"/>
      <w:lang w:val="en-GB" w:eastAsia="en-US"/>
    </w:rPr>
  </w:style>
  <w:style w:type="paragraph" w:customStyle="1" w:styleId="SAH-FrontPageSubhead">
    <w:name w:val="SAH-Front Page Subhead"/>
    <w:basedOn w:val="Normal"/>
    <w:next w:val="Normal"/>
    <w:autoRedefine/>
    <w:rsid w:val="00F76784"/>
    <w:pPr>
      <w:widowControl w:val="0"/>
      <w:suppressAutoHyphens/>
      <w:autoSpaceDE w:val="0"/>
      <w:autoSpaceDN w:val="0"/>
      <w:adjustRightInd w:val="0"/>
      <w:spacing w:line="320" w:lineRule="atLeast"/>
      <w:jc w:val="right"/>
      <w:textAlignment w:val="center"/>
    </w:pPr>
    <w:rPr>
      <w:rFonts w:ascii="Arial" w:hAnsi="Arial"/>
      <w:color w:val="8F877A"/>
      <w:sz w:val="28"/>
      <w:szCs w:val="28"/>
      <w:lang w:val="en-GB" w:eastAsia="en-US"/>
    </w:rPr>
  </w:style>
  <w:style w:type="paragraph" w:customStyle="1" w:styleId="SAH-FSTitle">
    <w:name w:val="SAH-FS Title"/>
    <w:basedOn w:val="SAH-A4CoverPage-Subhead"/>
    <w:autoRedefine/>
    <w:rsid w:val="00907F49"/>
    <w:pPr>
      <w:tabs>
        <w:tab w:val="left" w:pos="7415"/>
      </w:tabs>
      <w:jc w:val="left"/>
    </w:pPr>
    <w:rPr>
      <w:rFonts w:eastAsia="Calibri"/>
      <w:color w:val="009252"/>
      <w:sz w:val="28"/>
      <w:szCs w:val="28"/>
      <w:lang w:eastAsia="en-AU"/>
    </w:rPr>
  </w:style>
  <w:style w:type="paragraph" w:customStyle="1" w:styleId="SAH-FunctionalTitle">
    <w:name w:val="SAH-Functional Title"/>
    <w:basedOn w:val="Normal"/>
    <w:next w:val="Normal"/>
    <w:autoRedefine/>
    <w:rsid w:val="00F76784"/>
    <w:pPr>
      <w:widowControl w:val="0"/>
      <w:suppressAutoHyphens/>
      <w:autoSpaceDE w:val="0"/>
      <w:autoSpaceDN w:val="0"/>
      <w:adjustRightInd w:val="0"/>
      <w:spacing w:line="640" w:lineRule="atLeast"/>
      <w:jc w:val="right"/>
      <w:textAlignment w:val="center"/>
    </w:pPr>
    <w:rPr>
      <w:rFonts w:ascii="Arial" w:hAnsi="Arial"/>
      <w:color w:val="8F877A"/>
      <w:sz w:val="68"/>
      <w:szCs w:val="68"/>
      <w:lang w:val="en-GB" w:eastAsia="en-US"/>
    </w:rPr>
  </w:style>
  <w:style w:type="paragraph" w:customStyle="1" w:styleId="SAH-GraphPhotoCaption">
    <w:name w:val="SAH-Graph/Photo Caption"/>
    <w:basedOn w:val="Normal"/>
    <w:rsid w:val="00F76784"/>
    <w:pPr>
      <w:widowControl w:val="0"/>
      <w:autoSpaceDE w:val="0"/>
      <w:autoSpaceDN w:val="0"/>
      <w:adjustRightInd w:val="0"/>
      <w:spacing w:before="397" w:line="220" w:lineRule="atLeast"/>
      <w:textAlignment w:val="center"/>
    </w:pPr>
    <w:rPr>
      <w:rFonts w:ascii="Arial" w:hAnsi="Arial"/>
      <w:i/>
      <w:color w:val="000000"/>
      <w:sz w:val="16"/>
      <w:szCs w:val="14"/>
      <w:lang w:val="en-GB" w:eastAsia="en-US"/>
    </w:rPr>
  </w:style>
  <w:style w:type="paragraph" w:customStyle="1" w:styleId="SAH-Heading">
    <w:name w:val="SAH-Heading"/>
    <w:next w:val="SAH-BodyCopyIndent"/>
    <w:rsid w:val="00F76784"/>
    <w:pPr>
      <w:widowControl w:val="0"/>
      <w:suppressAutoHyphens/>
      <w:autoSpaceDE w:val="0"/>
      <w:autoSpaceDN w:val="0"/>
      <w:adjustRightInd w:val="0"/>
      <w:spacing w:before="720" w:after="720" w:line="360" w:lineRule="atLeast"/>
      <w:textAlignment w:val="center"/>
    </w:pPr>
    <w:rPr>
      <w:rFonts w:ascii="Arial" w:hAnsi="Arial"/>
      <w:color w:val="A4A7A6"/>
      <w:sz w:val="36"/>
      <w:szCs w:val="36"/>
      <w:lang w:eastAsia="en-US"/>
    </w:rPr>
  </w:style>
  <w:style w:type="paragraph" w:customStyle="1" w:styleId="SAH-Non-englishStatement">
    <w:name w:val="SAH-Non-english Statement"/>
    <w:basedOn w:val="Normal"/>
    <w:next w:val="Normal"/>
    <w:autoRedefine/>
    <w:rsid w:val="00F76784"/>
    <w:pPr>
      <w:widowControl w:val="0"/>
      <w:suppressAutoHyphens/>
      <w:autoSpaceDE w:val="0"/>
      <w:autoSpaceDN w:val="0"/>
      <w:adjustRightInd w:val="0"/>
      <w:spacing w:before="128" w:line="180" w:lineRule="atLeast"/>
      <w:textAlignment w:val="center"/>
    </w:pPr>
    <w:rPr>
      <w:rFonts w:ascii="Arial" w:hAnsi="Arial"/>
      <w:color w:val="000000"/>
      <w:sz w:val="14"/>
      <w:szCs w:val="14"/>
      <w:lang w:val="en-GB" w:eastAsia="en-US"/>
    </w:rPr>
  </w:style>
  <w:style w:type="paragraph" w:customStyle="1" w:styleId="SAH-Non-englishState-Rev">
    <w:name w:val="SAH-Non-english State-Rev"/>
    <w:basedOn w:val="SAH-Non-englishStatement"/>
    <w:rsid w:val="00F76784"/>
    <w:rPr>
      <w:color w:val="FFFFFF"/>
    </w:rPr>
  </w:style>
  <w:style w:type="paragraph" w:customStyle="1" w:styleId="SAH-OtherDetails">
    <w:name w:val="SAH-Other Details"/>
    <w:next w:val="SAH-Non-englishStatement"/>
    <w:autoRedefine/>
    <w:rsid w:val="00F76784"/>
    <w:pPr>
      <w:widowControl w:val="0"/>
      <w:tabs>
        <w:tab w:val="left" w:pos="180"/>
      </w:tabs>
      <w:suppressAutoHyphens/>
      <w:autoSpaceDE w:val="0"/>
      <w:autoSpaceDN w:val="0"/>
      <w:adjustRightInd w:val="0"/>
      <w:spacing w:after="113" w:line="230" w:lineRule="atLeast"/>
      <w:textAlignment w:val="center"/>
    </w:pPr>
    <w:rPr>
      <w:rFonts w:ascii="Arial" w:hAnsi="Arial"/>
      <w:color w:val="000000"/>
      <w:sz w:val="18"/>
      <w:szCs w:val="18"/>
      <w:lang w:eastAsia="en-US"/>
    </w:rPr>
  </w:style>
  <w:style w:type="paragraph" w:customStyle="1" w:styleId="SAH-OtherDetails-Rev">
    <w:name w:val="SAH-Other Details-Rev"/>
    <w:basedOn w:val="SAH-OtherDetails"/>
    <w:rsid w:val="00F76784"/>
    <w:rPr>
      <w:color w:val="FFFFFF"/>
    </w:rPr>
  </w:style>
  <w:style w:type="paragraph" w:customStyle="1" w:styleId="BasicParagraph">
    <w:name w:val="[Basic Paragraph]"/>
    <w:basedOn w:val="Normal"/>
    <w:rsid w:val="00F76784"/>
    <w:pPr>
      <w:widowControl w:val="0"/>
      <w:autoSpaceDE w:val="0"/>
      <w:autoSpaceDN w:val="0"/>
      <w:adjustRightInd w:val="0"/>
      <w:spacing w:line="288" w:lineRule="auto"/>
      <w:textAlignment w:val="center"/>
    </w:pPr>
    <w:rPr>
      <w:rFonts w:ascii="Times-Roman" w:hAnsi="Times-Roman" w:cs="Times-Roman"/>
      <w:color w:val="000000"/>
      <w:lang w:val="en-US" w:eastAsia="en-US" w:bidi="en-US"/>
    </w:rPr>
  </w:style>
  <w:style w:type="paragraph" w:customStyle="1" w:styleId="Footnote">
    <w:name w:val="Footnote"/>
    <w:basedOn w:val="Normal"/>
    <w:rsid w:val="00F76784"/>
    <w:pPr>
      <w:widowControl w:val="0"/>
      <w:tabs>
        <w:tab w:val="left" w:pos="380"/>
      </w:tabs>
      <w:suppressAutoHyphens/>
      <w:autoSpaceDE w:val="0"/>
      <w:autoSpaceDN w:val="0"/>
      <w:adjustRightInd w:val="0"/>
      <w:spacing w:after="57" w:line="170" w:lineRule="atLeast"/>
      <w:textAlignment w:val="center"/>
    </w:pPr>
    <w:rPr>
      <w:rFonts w:ascii="ArialMT" w:hAnsi="ArialMT" w:cs="ArialMT"/>
      <w:b/>
      <w:bCs/>
      <w:color w:val="000000"/>
      <w:sz w:val="15"/>
      <w:szCs w:val="15"/>
      <w:lang w:val="en-US" w:eastAsia="en-US" w:bidi="en-US"/>
    </w:rPr>
  </w:style>
  <w:style w:type="table" w:styleId="TableGrid">
    <w:name w:val="Table Grid"/>
    <w:basedOn w:val="TableNormal"/>
    <w:rsid w:val="00B53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77E07"/>
    <w:pPr>
      <w:tabs>
        <w:tab w:val="center" w:pos="4153"/>
        <w:tab w:val="right" w:pos="8306"/>
      </w:tabs>
    </w:pPr>
  </w:style>
  <w:style w:type="paragraph" w:styleId="Footer">
    <w:name w:val="footer"/>
    <w:basedOn w:val="Normal"/>
    <w:rsid w:val="00477E07"/>
    <w:pPr>
      <w:tabs>
        <w:tab w:val="center" w:pos="4153"/>
        <w:tab w:val="right" w:pos="8306"/>
      </w:tabs>
    </w:pPr>
  </w:style>
  <w:style w:type="paragraph" w:customStyle="1" w:styleId="SAH-SubheadRev1">
    <w:name w:val="SAH-Subhead Rev 1"/>
    <w:basedOn w:val="SAH-Subhead1"/>
    <w:rsid w:val="00E07174"/>
    <w:rPr>
      <w:color w:val="FFFFFF"/>
    </w:rPr>
  </w:style>
  <w:style w:type="character" w:customStyle="1" w:styleId="SAH-BodyCopyIndentCharChar">
    <w:name w:val="SAH-Body Copy Indent Char Char"/>
    <w:link w:val="SAH-BodyCopyIndent"/>
    <w:rsid w:val="007C3D75"/>
    <w:rPr>
      <w:rFonts w:ascii="Arial" w:hAnsi="Arial"/>
      <w:color w:val="000000"/>
      <w:sz w:val="22"/>
      <w:szCs w:val="18"/>
      <w:lang w:val="en-GB" w:eastAsia="en-US" w:bidi="ar-SA"/>
    </w:rPr>
  </w:style>
  <w:style w:type="character" w:customStyle="1" w:styleId="SAH-Subhead2Char">
    <w:name w:val="SAH-Subhead 2 Char"/>
    <w:link w:val="SAH-Subhead2"/>
    <w:rsid w:val="00126F4D"/>
    <w:rPr>
      <w:rFonts w:ascii="Arial" w:hAnsi="Arial"/>
      <w:b/>
      <w:color w:val="8F877A"/>
      <w:sz w:val="23"/>
      <w:szCs w:val="23"/>
      <w:lang w:val="en-GB" w:eastAsia="en-US" w:bidi="ar-SA"/>
    </w:rPr>
  </w:style>
  <w:style w:type="paragraph" w:customStyle="1" w:styleId="SAH-Numbered1">
    <w:name w:val="SAH - Numbered 1"/>
    <w:basedOn w:val="SAH-Subhead1"/>
    <w:rsid w:val="00105E91"/>
    <w:pPr>
      <w:numPr>
        <w:numId w:val="9"/>
      </w:numPr>
      <w:tabs>
        <w:tab w:val="left" w:pos="1021"/>
        <w:tab w:val="left" w:pos="1531"/>
      </w:tabs>
    </w:pPr>
  </w:style>
  <w:style w:type="paragraph" w:customStyle="1" w:styleId="SAH-Numbered2">
    <w:name w:val="SAH - Numbered 2"/>
    <w:basedOn w:val="SAH-Numbered1"/>
    <w:rsid w:val="00105E91"/>
    <w:pPr>
      <w:numPr>
        <w:ilvl w:val="1"/>
      </w:numPr>
    </w:pPr>
  </w:style>
  <w:style w:type="paragraph" w:customStyle="1" w:styleId="SAH-Numbered3">
    <w:name w:val="SAH - Numbered 3"/>
    <w:basedOn w:val="SAH-Numbered2"/>
    <w:rsid w:val="00105E91"/>
    <w:pPr>
      <w:numPr>
        <w:ilvl w:val="2"/>
      </w:numPr>
      <w:tabs>
        <w:tab w:val="clear" w:pos="1531"/>
      </w:tabs>
    </w:pPr>
  </w:style>
  <w:style w:type="paragraph" w:customStyle="1" w:styleId="BulletIndent">
    <w:name w:val="Bullet Indent"/>
    <w:basedOn w:val="SAH-BulletPointsCopy"/>
    <w:rsid w:val="00745531"/>
    <w:pPr>
      <w:numPr>
        <w:numId w:val="0"/>
      </w:numPr>
      <w:tabs>
        <w:tab w:val="clear" w:pos="198"/>
        <w:tab w:val="num" w:pos="720"/>
      </w:tabs>
      <w:ind w:left="720" w:hanging="380"/>
    </w:pPr>
  </w:style>
  <w:style w:type="paragraph" w:customStyle="1" w:styleId="SAH-IndentNumbered">
    <w:name w:val="SAH-Indent Numbered"/>
    <w:basedOn w:val="SAH-BodyCopyIndent"/>
    <w:rsid w:val="00745531"/>
    <w:pPr>
      <w:numPr>
        <w:numId w:val="19"/>
      </w:numPr>
    </w:pPr>
  </w:style>
  <w:style w:type="paragraph" w:customStyle="1" w:styleId="SAH-BodyCopy11pt">
    <w:name w:val="SAH-Body Copy 11pt"/>
    <w:basedOn w:val="Normal"/>
    <w:link w:val="SAH-BodyCopy11ptCharChar"/>
    <w:rsid w:val="001E77CD"/>
    <w:pPr>
      <w:widowControl w:val="0"/>
      <w:tabs>
        <w:tab w:val="left" w:pos="340"/>
      </w:tabs>
      <w:suppressAutoHyphens/>
      <w:autoSpaceDE w:val="0"/>
      <w:autoSpaceDN w:val="0"/>
      <w:adjustRightInd w:val="0"/>
      <w:spacing w:after="113" w:line="300" w:lineRule="atLeast"/>
      <w:textAlignment w:val="center"/>
    </w:pPr>
    <w:rPr>
      <w:rFonts w:ascii="Arial" w:hAnsi="Arial"/>
      <w:color w:val="000000"/>
      <w:sz w:val="22"/>
      <w:szCs w:val="18"/>
      <w:lang w:val="en-GB" w:eastAsia="en-US"/>
    </w:rPr>
  </w:style>
  <w:style w:type="character" w:customStyle="1" w:styleId="SAH-BodyCopy11ptCharChar">
    <w:name w:val="SAH-Body Copy 11pt Char Char"/>
    <w:link w:val="SAH-BodyCopy11pt"/>
    <w:rsid w:val="001E77CD"/>
    <w:rPr>
      <w:rFonts w:ascii="Arial" w:hAnsi="Arial"/>
      <w:color w:val="000000"/>
      <w:sz w:val="22"/>
      <w:szCs w:val="18"/>
      <w:lang w:val="en-GB" w:eastAsia="en-US" w:bidi="ar-SA"/>
    </w:rPr>
  </w:style>
  <w:style w:type="character" w:styleId="PageNumber">
    <w:name w:val="page number"/>
    <w:basedOn w:val="DefaultParagraphFont"/>
    <w:rsid w:val="00C93D47"/>
  </w:style>
  <w:style w:type="paragraph" w:customStyle="1" w:styleId="SAH-BodyCopy">
    <w:name w:val="SAH-Body Copy"/>
    <w:basedOn w:val="Normal"/>
    <w:link w:val="SAH-BodyCopyChar"/>
    <w:rsid w:val="00922242"/>
    <w:pPr>
      <w:widowControl w:val="0"/>
      <w:tabs>
        <w:tab w:val="left" w:pos="340"/>
      </w:tabs>
      <w:suppressAutoHyphens/>
      <w:autoSpaceDE w:val="0"/>
      <w:autoSpaceDN w:val="0"/>
      <w:adjustRightInd w:val="0"/>
      <w:spacing w:after="113" w:line="300" w:lineRule="atLeast"/>
      <w:textAlignment w:val="center"/>
    </w:pPr>
    <w:rPr>
      <w:rFonts w:ascii="Arial" w:hAnsi="Arial"/>
      <w:color w:val="000000"/>
      <w:sz w:val="22"/>
      <w:szCs w:val="18"/>
      <w:lang w:val="en-GB" w:eastAsia="en-US"/>
    </w:rPr>
  </w:style>
  <w:style w:type="character" w:customStyle="1" w:styleId="SAH-BodyCopyChar">
    <w:name w:val="SAH-Body Copy Char"/>
    <w:link w:val="SAH-BodyCopy"/>
    <w:rsid w:val="00922242"/>
    <w:rPr>
      <w:rFonts w:ascii="Arial" w:hAnsi="Arial"/>
      <w:color w:val="000000"/>
      <w:sz w:val="22"/>
      <w:szCs w:val="18"/>
      <w:lang w:val="en-GB" w:eastAsia="en-US" w:bidi="ar-SA"/>
    </w:rPr>
  </w:style>
  <w:style w:type="paragraph" w:styleId="ListParagraph">
    <w:name w:val="List Paragraph"/>
    <w:basedOn w:val="Normal"/>
    <w:uiPriority w:val="34"/>
    <w:qFormat/>
    <w:rsid w:val="005323D9"/>
    <w:pPr>
      <w:spacing w:after="160" w:line="256" w:lineRule="auto"/>
      <w:ind w:left="720"/>
      <w:contextualSpacing/>
    </w:pPr>
    <w:rPr>
      <w:rFonts w:ascii="Calibri" w:eastAsia="Calibri" w:hAnsi="Calibri"/>
      <w:sz w:val="22"/>
      <w:szCs w:val="22"/>
      <w:lang w:val="en-GB" w:eastAsia="en-US"/>
    </w:rPr>
  </w:style>
  <w:style w:type="paragraph" w:customStyle="1" w:styleId="Default">
    <w:name w:val="Default"/>
    <w:rsid w:val="007C4B72"/>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3A2612"/>
    <w:rPr>
      <w:rFonts w:ascii="Tahoma" w:hAnsi="Tahoma" w:cs="Tahoma"/>
      <w:sz w:val="16"/>
      <w:szCs w:val="16"/>
    </w:rPr>
  </w:style>
  <w:style w:type="character" w:customStyle="1" w:styleId="BalloonTextChar">
    <w:name w:val="Balloon Text Char"/>
    <w:link w:val="BalloonText"/>
    <w:rsid w:val="003A2612"/>
    <w:rPr>
      <w:rFonts w:ascii="Tahoma" w:hAnsi="Tahoma" w:cs="Tahoma"/>
      <w:sz w:val="16"/>
      <w:szCs w:val="16"/>
      <w:lang w:val="en-AU" w:eastAsia="en-AU"/>
    </w:rPr>
  </w:style>
  <w:style w:type="character" w:styleId="CommentReference">
    <w:name w:val="annotation reference"/>
    <w:rsid w:val="005D15A9"/>
    <w:rPr>
      <w:sz w:val="16"/>
      <w:szCs w:val="16"/>
    </w:rPr>
  </w:style>
  <w:style w:type="paragraph" w:styleId="CommentText">
    <w:name w:val="annotation text"/>
    <w:basedOn w:val="Normal"/>
    <w:link w:val="CommentTextChar"/>
    <w:rsid w:val="005D15A9"/>
    <w:rPr>
      <w:sz w:val="20"/>
      <w:szCs w:val="20"/>
    </w:rPr>
  </w:style>
  <w:style w:type="character" w:customStyle="1" w:styleId="CommentTextChar">
    <w:name w:val="Comment Text Char"/>
    <w:link w:val="CommentText"/>
    <w:rsid w:val="005D15A9"/>
    <w:rPr>
      <w:lang w:val="en-AU" w:eastAsia="en-AU"/>
    </w:rPr>
  </w:style>
  <w:style w:type="paragraph" w:styleId="CommentSubject">
    <w:name w:val="annotation subject"/>
    <w:basedOn w:val="CommentText"/>
    <w:next w:val="CommentText"/>
    <w:link w:val="CommentSubjectChar"/>
    <w:rsid w:val="005D15A9"/>
    <w:rPr>
      <w:b/>
      <w:bCs/>
    </w:rPr>
  </w:style>
  <w:style w:type="character" w:customStyle="1" w:styleId="CommentSubjectChar">
    <w:name w:val="Comment Subject Char"/>
    <w:link w:val="CommentSubject"/>
    <w:rsid w:val="005D15A9"/>
    <w:rPr>
      <w:b/>
      <w:bCs/>
      <w:lang w:val="en-AU" w:eastAsia="en-AU"/>
    </w:rPr>
  </w:style>
  <w:style w:type="character" w:styleId="Hyperlink">
    <w:name w:val="Hyperlink"/>
    <w:uiPriority w:val="99"/>
    <w:unhideWhenUsed/>
    <w:rsid w:val="00850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rmingham.ac.uk/research/activity/mds/centres/obesity/obesity-uk/index.aspx" TargetMode="External"/><Relationship Id="rId12" Type="http://schemas.openxmlformats.org/officeDocument/2006/relationships/hyperlink" Target="http://www.nhs.uk/Livewell/loseweight/Pages/statistics-and-causes-of-the-obesity-epidemic-in-the-UK.aspx" TargetMode="External"/><Relationship Id="rId13" Type="http://schemas.openxmlformats.org/officeDocument/2006/relationships/hyperlink" Target="http://ec.europa.eu/eurostat/statistics-explained/index.php/Overweight_and_obesity_-_BMI_statistics" TargetMode="External"/><Relationship Id="rId14" Type="http://schemas.openxmlformats.org/officeDocument/2006/relationships/hyperlink" Target="http://www.phoutcomes.info/public-health-outcomes-framework"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chart" Target="charts/chart1.xml"/><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KB%20Archive\SA%20Amb%20info\SAAS%20Templates\SAAS\Briefing%20Note.dot"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GB"/>
              <a:t>LAS Bariatric</a:t>
            </a:r>
            <a:r>
              <a:rPr lang="en-GB" baseline="0"/>
              <a:t> Patient</a:t>
            </a:r>
            <a:r>
              <a:rPr lang="en-GB"/>
              <a:t> Journeys 2015/16</a:t>
            </a:r>
          </a:p>
        </c:rich>
      </c:tx>
      <c:overlay val="0"/>
      <c:spPr>
        <a:noFill/>
        <a:ln w="22425">
          <a:noFill/>
        </a:ln>
      </c:spPr>
    </c:title>
    <c:autoTitleDeleted val="0"/>
    <c:plotArea>
      <c:layout/>
      <c:barChart>
        <c:barDir val="col"/>
        <c:grouping val="clustered"/>
        <c:varyColors val="0"/>
        <c:ser>
          <c:idx val="0"/>
          <c:order val="0"/>
          <c:tx>
            <c:strRef>
              <c:f>Sheet1!$D$3</c:f>
              <c:strCache>
                <c:ptCount val="1"/>
                <c:pt idx="0">
                  <c:v>Number of Bariatric Journeys</c:v>
                </c:pt>
              </c:strCache>
            </c:strRef>
          </c:tx>
          <c:spPr>
            <a:gradFill rotWithShape="0">
              <a:gsLst>
                <a:gs pos="0">
                  <a:srgbClr val="71A6DB"/>
                </a:gs>
                <a:gs pos="50000">
                  <a:srgbClr val="559BDB"/>
                </a:gs>
                <a:gs pos="100000">
                  <a:srgbClr val="438AC9"/>
                </a:gs>
              </a:gsLst>
              <a:lin ang="5400000"/>
            </a:gradFill>
            <a:ln w="22425">
              <a:noFill/>
            </a:ln>
            <a:effectLst>
              <a:outerShdw dist="35921" dir="2700000" algn="br">
                <a:srgbClr val="000000"/>
              </a:outerShdw>
            </a:effectLst>
          </c:spPr>
          <c:invertIfNegative val="0"/>
          <c:dLbls>
            <c:spPr>
              <a:noFill/>
              <a:ln w="2242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Sheet1!$C$4:$C$8</c:f>
              <c:strCache>
                <c:ptCount val="5"/>
                <c:pt idx="0">
                  <c:v>HART</c:v>
                </c:pt>
                <c:pt idx="1">
                  <c:v>X9</c:v>
                </c:pt>
                <c:pt idx="2">
                  <c:v>ERS</c:v>
                </c:pt>
                <c:pt idx="3">
                  <c:v>SJA</c:v>
                </c:pt>
                <c:pt idx="4">
                  <c:v>PTS</c:v>
                </c:pt>
              </c:strCache>
            </c:strRef>
          </c:cat>
          <c:val>
            <c:numRef>
              <c:f>Sheet1!$D$4:$D$8</c:f>
              <c:numCache>
                <c:formatCode>General</c:formatCode>
                <c:ptCount val="5"/>
                <c:pt idx="0">
                  <c:v>22.0</c:v>
                </c:pt>
                <c:pt idx="1">
                  <c:v>132.0</c:v>
                </c:pt>
                <c:pt idx="2">
                  <c:v>36.0</c:v>
                </c:pt>
                <c:pt idx="3">
                  <c:v>360.0</c:v>
                </c:pt>
                <c:pt idx="4">
                  <c:v>393.0</c:v>
                </c:pt>
              </c:numCache>
            </c:numRef>
          </c:val>
        </c:ser>
        <c:dLbls>
          <c:showLegendKey val="0"/>
          <c:showVal val="0"/>
          <c:showCatName val="0"/>
          <c:showSerName val="0"/>
          <c:showPercent val="0"/>
          <c:showBubbleSize val="0"/>
        </c:dLbls>
        <c:gapWidth val="150"/>
        <c:axId val="814408080"/>
        <c:axId val="814409856"/>
      </c:barChart>
      <c:lineChart>
        <c:grouping val="standard"/>
        <c:varyColors val="0"/>
        <c:ser>
          <c:idx val="1"/>
          <c:order val="1"/>
          <c:tx>
            <c:strRef>
              <c:f>Sheet1!$E$3</c:f>
              <c:strCache>
                <c:ptCount val="1"/>
                <c:pt idx="0">
                  <c:v>Total</c:v>
                </c:pt>
              </c:strCache>
            </c:strRef>
          </c:tx>
          <c:spPr>
            <a:ln w="33638">
              <a:solidFill>
                <a:srgbClr val="FF6600"/>
              </a:solidFill>
              <a:prstDash val="solid"/>
            </a:ln>
          </c:spPr>
          <c:marker>
            <c:symbol val="none"/>
          </c:marker>
          <c:dLbls>
            <c:dLbl>
              <c:idx val="4"/>
              <c:spPr>
                <a:noFill/>
                <a:ln w="22425">
                  <a:noFill/>
                </a:ln>
              </c:spPr>
              <c:txPr>
                <a:bodyPr wrap="square" lIns="38100" tIns="19050" rIns="38100" bIns="19050" anchor="ctr">
                  <a:spAutoFit/>
                </a:bodyPr>
                <a:lstStyle/>
                <a:p>
                  <a:pPr>
                    <a:defRPr/>
                  </a:pPr>
                  <a:endParaRPr lang="en-GB"/>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Sheet1!$C$4:$C$8</c:f>
              <c:strCache>
                <c:ptCount val="5"/>
                <c:pt idx="0">
                  <c:v>HART</c:v>
                </c:pt>
                <c:pt idx="1">
                  <c:v>X9</c:v>
                </c:pt>
                <c:pt idx="2">
                  <c:v>ERS</c:v>
                </c:pt>
                <c:pt idx="3">
                  <c:v>SJA</c:v>
                </c:pt>
                <c:pt idx="4">
                  <c:v>PTS</c:v>
                </c:pt>
              </c:strCache>
            </c:strRef>
          </c:cat>
          <c:val>
            <c:numRef>
              <c:f>Sheet1!$E$4:$E$8</c:f>
              <c:numCache>
                <c:formatCode>General</c:formatCode>
                <c:ptCount val="5"/>
                <c:pt idx="0">
                  <c:v>943.0</c:v>
                </c:pt>
                <c:pt idx="1">
                  <c:v>943.0</c:v>
                </c:pt>
                <c:pt idx="2">
                  <c:v>943.0</c:v>
                </c:pt>
                <c:pt idx="3">
                  <c:v>943.0</c:v>
                </c:pt>
                <c:pt idx="4">
                  <c:v>943.0</c:v>
                </c:pt>
              </c:numCache>
            </c:numRef>
          </c:val>
          <c:smooth val="0"/>
        </c:ser>
        <c:dLbls>
          <c:showLegendKey val="0"/>
          <c:showVal val="0"/>
          <c:showCatName val="0"/>
          <c:showSerName val="0"/>
          <c:showPercent val="0"/>
          <c:showBubbleSize val="0"/>
        </c:dLbls>
        <c:marker val="1"/>
        <c:smooth val="0"/>
        <c:axId val="814408080"/>
        <c:axId val="814409856"/>
      </c:lineChart>
      <c:catAx>
        <c:axId val="814408080"/>
        <c:scaling>
          <c:orientation val="minMax"/>
        </c:scaling>
        <c:delete val="0"/>
        <c:axPos val="b"/>
        <c:numFmt formatCode="General" sourceLinked="0"/>
        <c:majorTickMark val="none"/>
        <c:minorTickMark val="none"/>
        <c:tickLblPos val="nextTo"/>
        <c:spPr>
          <a:ln w="2803">
            <a:solidFill>
              <a:srgbClr val="808080"/>
            </a:solidFill>
            <a:prstDash val="solid"/>
          </a:ln>
        </c:spPr>
        <c:crossAx val="814409856"/>
        <c:crosses val="autoZero"/>
        <c:auto val="1"/>
        <c:lblAlgn val="ctr"/>
        <c:lblOffset val="100"/>
        <c:noMultiLvlLbl val="0"/>
      </c:catAx>
      <c:valAx>
        <c:axId val="814409856"/>
        <c:scaling>
          <c:orientation val="minMax"/>
        </c:scaling>
        <c:delete val="0"/>
        <c:axPos val="l"/>
        <c:numFmt formatCode="General" sourceLinked="1"/>
        <c:majorTickMark val="none"/>
        <c:minorTickMark val="none"/>
        <c:tickLblPos val="nextTo"/>
        <c:spPr>
          <a:ln w="2803">
            <a:solidFill>
              <a:srgbClr val="808080"/>
            </a:solidFill>
            <a:prstDash val="solid"/>
          </a:ln>
        </c:spPr>
        <c:crossAx val="814408080"/>
        <c:crosses val="autoZero"/>
        <c:crossBetween val="between"/>
      </c:valAx>
      <c:spPr>
        <a:solidFill>
          <a:srgbClr val="FFFFFF"/>
        </a:solidFill>
        <a:ln w="22425">
          <a:noFill/>
        </a:ln>
      </c:spPr>
    </c:plotArea>
    <c:legend>
      <c:legendPos val="r"/>
      <c:layout>
        <c:manualLayout>
          <c:xMode val="edge"/>
          <c:yMode val="edge"/>
          <c:x val="0.680555555555555"/>
          <c:y val="0.401015228426396"/>
          <c:w val="0.305555555555556"/>
          <c:h val="0.304568527918782"/>
        </c:manualLayout>
      </c:layout>
      <c:overlay val="0"/>
      <c:spPr>
        <a:noFill/>
        <a:ln w="22425">
          <a:noFill/>
        </a:ln>
      </c:spPr>
    </c:legend>
    <c:plotVisOnly val="1"/>
    <c:dispBlanksAs val="gap"/>
    <c:showDLblsOverMax val="0"/>
  </c:chart>
  <c:spPr>
    <a:solidFill>
      <a:srgbClr val="FFFFFF"/>
    </a:solidFill>
    <a:ln w="2803">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D:\KB Archive\SA Amb info\SAAS Templates\SAAS\Briefing Note.dot</Template>
  <TotalTime>0</TotalTime>
  <Pages>12</Pages>
  <Words>4002</Words>
  <Characters>22816</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SA Ambulance Service Briefing Note Template</vt:lpstr>
    </vt:vector>
  </TitlesOfParts>
  <Company/>
  <LinksUpToDate>false</LinksUpToDate>
  <CharactersWithSpaces>26765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Ambulance Service Briefing Note Template</dc:title>
  <dc:subject>Document Template</dc:subject>
  <dc:creator>Kevin Bate</dc:creator>
  <cp:keywords>Template, SA Health, Briefing Note, SA Ambulance Service</cp:keywords>
  <dc:description>This template provides the correct style, logo, fonts and layout to produce a briefing note in the SA Ambulance Service, SA Health branding.</dc:description>
  <cp:lastModifiedBy>Polly Healy</cp:lastModifiedBy>
  <cp:revision>2</cp:revision>
  <cp:lastPrinted>1901-01-01T00:00:00Z</cp:lastPrinted>
  <dcterms:created xsi:type="dcterms:W3CDTF">2017-10-08T20:37:00Z</dcterms:created>
  <dcterms:modified xsi:type="dcterms:W3CDTF">2017-10-08T20:37:00Z</dcterms:modified>
  <cp:category>Templates</cp:category>
</cp:coreProperties>
</file>